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0D4C186C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E81006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12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010B0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September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- 9:00 – 10:00</w:t>
      </w:r>
    </w:p>
    <w:p w14:paraId="35FC1FDB" w14:textId="77777777" w:rsidR="00C36D33" w:rsidRPr="00361446" w:rsidRDefault="00C56B05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7EFB3EAF" w14:textId="2A653D8A" w:rsidR="00283957" w:rsidRPr="00F9737E" w:rsidRDefault="00283957" w:rsidP="00B3445D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63495F">
        <w:rPr>
          <w:rFonts w:asciiTheme="majorBidi" w:hAnsiTheme="majorBidi" w:cstheme="majorBidi"/>
          <w:sz w:val="24"/>
          <w:szCs w:val="24"/>
        </w:rPr>
        <w:t xml:space="preserve">Yacine Rezgui, Ali Ghoroghi, Evangelos Manthos, Lisa </w:t>
      </w:r>
      <w:proofErr w:type="gramStart"/>
      <w:r w:rsidRPr="0063495F">
        <w:rPr>
          <w:rFonts w:asciiTheme="majorBidi" w:hAnsiTheme="majorBidi" w:cstheme="majorBidi"/>
          <w:sz w:val="24"/>
          <w:szCs w:val="24"/>
        </w:rPr>
        <w:t>Verhasselt</w:t>
      </w:r>
      <w:r w:rsidR="00CE7E48" w:rsidRPr="0063495F">
        <w:rPr>
          <w:rFonts w:asciiTheme="majorBidi" w:hAnsiTheme="majorBidi" w:cstheme="majorBidi"/>
          <w:sz w:val="24"/>
          <w:szCs w:val="24"/>
        </w:rPr>
        <w:t>,</w:t>
      </w:r>
      <w:r w:rsidRPr="0063495F">
        <w:rPr>
          <w:rFonts w:asciiTheme="majorBidi" w:hAnsiTheme="majorBidi" w:cstheme="majorBidi"/>
          <w:sz w:val="24"/>
          <w:szCs w:val="24"/>
        </w:rPr>
        <w:t xml:space="preserve"> </w:t>
      </w:r>
      <w:r w:rsidR="004E638E" w:rsidRPr="0063495F">
        <w:rPr>
          <w:rFonts w:asciiTheme="majorBidi" w:hAnsiTheme="majorBidi" w:cstheme="majorBidi"/>
          <w:sz w:val="24"/>
          <w:szCs w:val="24"/>
        </w:rPr>
        <w:t xml:space="preserve"> Sun</w:t>
      </w:r>
      <w:proofErr w:type="gramEnd"/>
      <w:r w:rsidR="004E638E" w:rsidRPr="00634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4E638E" w:rsidRPr="0063495F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="004E638E" w:rsidRPr="0063495F">
        <w:rPr>
          <w:rFonts w:asciiTheme="majorBidi" w:hAnsiTheme="majorBidi" w:cstheme="majorBidi"/>
          <w:sz w:val="24"/>
          <w:szCs w:val="24"/>
        </w:rPr>
        <w:t>,  Marianna</w:t>
      </w:r>
      <w:proofErr w:type="gramEnd"/>
      <w:r w:rsidR="004E638E" w:rsidRPr="0063495F">
        <w:rPr>
          <w:rFonts w:asciiTheme="majorBidi" w:hAnsiTheme="majorBidi" w:cstheme="majorBidi"/>
          <w:sz w:val="24"/>
          <w:szCs w:val="24"/>
        </w:rPr>
        <w:t xml:space="preserve"> Páleníková,</w:t>
      </w:r>
      <w:r w:rsidR="00B3445D">
        <w:rPr>
          <w:rFonts w:asciiTheme="majorBidi" w:hAnsiTheme="majorBidi" w:cstheme="majorBidi"/>
          <w:sz w:val="24"/>
          <w:szCs w:val="24"/>
        </w:rPr>
        <w:t xml:space="preserve"> </w:t>
      </w:r>
      <w:r w:rsidR="004B3EC9" w:rsidRPr="0063495F">
        <w:rPr>
          <w:rFonts w:asciiTheme="majorBidi" w:hAnsiTheme="majorBidi" w:cstheme="majorBidi"/>
          <w:sz w:val="24"/>
          <w:szCs w:val="24"/>
        </w:rPr>
        <w:t>Afrouz Ghaemi, Katerina Moschopoulou</w:t>
      </w:r>
      <w:r w:rsidR="001A720C" w:rsidRPr="0063495F">
        <w:rPr>
          <w:rFonts w:asciiTheme="majorBidi" w:hAnsiTheme="majorBidi" w:cstheme="majorBidi"/>
          <w:sz w:val="24"/>
          <w:szCs w:val="24"/>
        </w:rPr>
        <w:t xml:space="preserve">, 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Theocharis </w:t>
      </w:r>
      <w:proofErr w:type="spellStart"/>
      <w:r w:rsidR="003045E7" w:rsidRPr="003045E7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="003045E7">
        <w:rPr>
          <w:rFonts w:asciiTheme="majorBidi" w:hAnsiTheme="majorBidi" w:cstheme="majorBidi"/>
          <w:sz w:val="24"/>
          <w:szCs w:val="24"/>
        </w:rPr>
        <w:t>,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 </w:t>
      </w:r>
      <w:r w:rsidR="00E11875" w:rsidRPr="00E11875">
        <w:rPr>
          <w:rFonts w:asciiTheme="majorBidi" w:hAnsiTheme="majorBidi" w:cstheme="majorBidi"/>
          <w:sz w:val="24"/>
          <w:szCs w:val="24"/>
        </w:rPr>
        <w:t>Natalia Horshkova</w:t>
      </w:r>
      <w:r w:rsidR="00B3445D" w:rsidRPr="00B3445D">
        <w:rPr>
          <w:rFonts w:asciiTheme="majorBidi" w:hAnsiTheme="majorBidi" w:cstheme="majorBidi"/>
          <w:sz w:val="24"/>
          <w:szCs w:val="24"/>
        </w:rPr>
        <w:t>, Maria Tsami</w:t>
      </w:r>
    </w:p>
    <w:p w14:paraId="5B60075C" w14:textId="77777777" w:rsidR="004E638E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4AE1F37F" w14:textId="39DA5425" w:rsidR="00881B55" w:rsidRPr="00EA5F94" w:rsidRDefault="00881B55" w:rsidP="00881B5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Literature Reviews (AFG, KM</w:t>
      </w:r>
      <w:r w:rsidR="007438D5">
        <w:rPr>
          <w:rFonts w:asciiTheme="majorBidi" w:hAnsiTheme="majorBidi" w:cstheme="majorBidi"/>
          <w:b/>
          <w:bCs/>
          <w:sz w:val="24"/>
          <w:szCs w:val="24"/>
          <w:lang w:val="en-GB"/>
        </w:rPr>
        <w:t>,</w:t>
      </w:r>
      <w:r w:rsidR="00CB43F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7438D5">
        <w:rPr>
          <w:rFonts w:asciiTheme="majorBidi" w:hAnsiTheme="majorBidi" w:cstheme="majorBidi"/>
          <w:b/>
          <w:bCs/>
          <w:sz w:val="24"/>
          <w:szCs w:val="24"/>
          <w:lang w:val="en-GB"/>
        </w:rPr>
        <w:t>AG</w:t>
      </w: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):</w:t>
      </w:r>
    </w:p>
    <w:p w14:paraId="594722E8" w14:textId="7E189473" w:rsidR="00881B55" w:rsidRPr="002E6123" w:rsidRDefault="00881B55" w:rsidP="00881B55">
      <w:pPr>
        <w:pStyle w:val="ListNumber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 xml:space="preserve">Top-down (AFG): draft 35-page review completed; </w:t>
      </w:r>
      <w:r>
        <w:rPr>
          <w:rFonts w:asciiTheme="majorBidi" w:hAnsiTheme="majorBidi" w:cstheme="majorBidi"/>
          <w:sz w:val="24"/>
          <w:szCs w:val="24"/>
          <w:lang w:val="en-GB"/>
        </w:rPr>
        <w:t>That will b</w:t>
      </w:r>
      <w:r w:rsidR="00287F6A">
        <w:rPr>
          <w:rFonts w:asciiTheme="majorBidi" w:hAnsiTheme="majorBidi" w:cstheme="majorBidi"/>
          <w:sz w:val="24"/>
          <w:szCs w:val="24"/>
          <w:lang w:val="en-GB"/>
        </w:rPr>
        <w:t xml:space="preserve">e </w:t>
      </w:r>
      <w:r w:rsidR="000E6866">
        <w:rPr>
          <w:rFonts w:asciiTheme="majorBidi" w:hAnsiTheme="majorBidi" w:cstheme="majorBidi"/>
          <w:sz w:val="24"/>
          <w:szCs w:val="24"/>
          <w:lang w:val="en-GB"/>
        </w:rPr>
        <w:t xml:space="preserve">reviewed internally and </w:t>
      </w:r>
      <w:r w:rsidR="00287F6A">
        <w:rPr>
          <w:rFonts w:asciiTheme="majorBidi" w:hAnsiTheme="majorBidi" w:cstheme="majorBidi"/>
          <w:sz w:val="24"/>
          <w:szCs w:val="24"/>
          <w:lang w:val="en-GB"/>
        </w:rPr>
        <w:t xml:space="preserve">submitted at the end of September. </w:t>
      </w:r>
    </w:p>
    <w:p w14:paraId="1912FAF8" w14:textId="51A142F0" w:rsidR="00881B55" w:rsidRDefault="00881B55" w:rsidP="00C56B05">
      <w:pPr>
        <w:pStyle w:val="ListNumber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 xml:space="preserve">Bottom-up (KM): </w:t>
      </w:r>
      <w:r w:rsidR="005130DA">
        <w:rPr>
          <w:rFonts w:asciiTheme="majorBidi" w:hAnsiTheme="majorBidi" w:cstheme="majorBidi"/>
          <w:sz w:val="24"/>
          <w:szCs w:val="24"/>
        </w:rPr>
        <w:t>d</w:t>
      </w:r>
      <w:r w:rsidR="005130DA" w:rsidRPr="005130DA">
        <w:rPr>
          <w:rFonts w:asciiTheme="majorBidi" w:hAnsiTheme="majorBidi" w:cstheme="majorBidi"/>
          <w:sz w:val="24"/>
          <w:szCs w:val="24"/>
        </w:rPr>
        <w:t xml:space="preserve">raft </w:t>
      </w:r>
      <w:r w:rsidR="00C56B05" w:rsidRPr="00C56B05">
        <w:rPr>
          <w:rFonts w:asciiTheme="majorBidi" w:hAnsiTheme="majorBidi" w:cstheme="majorBidi"/>
          <w:sz w:val="24"/>
          <w:szCs w:val="24"/>
        </w:rPr>
        <w:t>writing has begun, and a meeting will be scheduled with the other teams.</w:t>
      </w:r>
    </w:p>
    <w:p w14:paraId="6A400926" w14:textId="230D1CE5" w:rsidR="007438D5" w:rsidRDefault="007438D5" w:rsidP="00881B55">
      <w:pPr>
        <w:pStyle w:val="ListNumber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Ali will start</w:t>
      </w:r>
      <w:r w:rsidR="00296009">
        <w:rPr>
          <w:rFonts w:asciiTheme="majorBidi" w:hAnsiTheme="majorBidi" w:cstheme="majorBidi"/>
          <w:sz w:val="24"/>
          <w:szCs w:val="24"/>
          <w:lang w:val="en-GB"/>
        </w:rPr>
        <w:t xml:space="preserve"> writing a paper from</w:t>
      </w:r>
      <w:r w:rsidR="00AB34ED">
        <w:rPr>
          <w:rFonts w:asciiTheme="majorBidi" w:hAnsiTheme="majorBidi" w:cstheme="majorBidi"/>
          <w:sz w:val="24"/>
          <w:szCs w:val="24"/>
          <w:lang w:val="en-GB"/>
        </w:rPr>
        <w:t xml:space="preserve"> the finding</w:t>
      </w:r>
      <w:r w:rsidR="00FE28CB">
        <w:rPr>
          <w:rFonts w:asciiTheme="majorBidi" w:hAnsiTheme="majorBidi" w:cstheme="majorBidi"/>
          <w:sz w:val="24"/>
          <w:szCs w:val="24"/>
          <w:lang w:val="en-GB"/>
        </w:rPr>
        <w:t>s of</w:t>
      </w:r>
      <w:r w:rsidR="00296009">
        <w:rPr>
          <w:rFonts w:asciiTheme="majorBidi" w:hAnsiTheme="majorBidi" w:cstheme="majorBidi"/>
          <w:sz w:val="24"/>
          <w:szCs w:val="24"/>
          <w:lang w:val="en-GB"/>
        </w:rPr>
        <w:t xml:space="preserve"> D2.1</w:t>
      </w:r>
    </w:p>
    <w:p w14:paraId="7BA6211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D6FD54B" w14:textId="2BB01611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T2.1 </w:t>
      </w:r>
      <w:proofErr w:type="gramStart"/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Deliverable</w:t>
      </w:r>
      <w:r w:rsidR="00CB33B0">
        <w:rPr>
          <w:rFonts w:asciiTheme="majorBidi" w:hAnsiTheme="majorBidi" w:cstheme="majorBidi"/>
          <w:b/>
          <w:bCs/>
          <w:sz w:val="24"/>
          <w:szCs w:val="24"/>
          <w:lang w:val="en-GB"/>
        </w:rPr>
        <w:t>(</w:t>
      </w:r>
      <w:proofErr w:type="gramEnd"/>
      <w:r w:rsidR="00CB33B0">
        <w:rPr>
          <w:rFonts w:asciiTheme="majorBidi" w:hAnsiTheme="majorBidi" w:cstheme="majorBidi"/>
          <w:b/>
          <w:bCs/>
          <w:sz w:val="24"/>
          <w:szCs w:val="24"/>
          <w:lang w:val="en-GB"/>
        </w:rPr>
        <w:t>YR)</w:t>
      </w:r>
    </w:p>
    <w:p w14:paraId="56566C8C" w14:textId="77777777" w:rsidR="00654986" w:rsidRPr="00296009" w:rsidRDefault="00654986" w:rsidP="00654986">
      <w:pPr>
        <w:pStyle w:val="ListNumber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D2.1 confirmed submitted to the EC’s SIGMA portal.</w:t>
      </w:r>
    </w:p>
    <w:p w14:paraId="3831485A" w14:textId="77777777" w:rsidR="00654986" w:rsidRPr="00654986" w:rsidRDefault="00654986" w:rsidP="00654986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4C8F0994" w14:textId="2E77829C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T2.2 Citizen Assemblies (</w:t>
      </w:r>
      <w:r w:rsidR="00CB43F1">
        <w:rPr>
          <w:rFonts w:asciiTheme="majorBidi" w:hAnsiTheme="majorBidi" w:cstheme="majorBidi"/>
          <w:b/>
          <w:bCs/>
          <w:sz w:val="24"/>
          <w:szCs w:val="24"/>
          <w:lang w:val="en-GB"/>
        </w:rPr>
        <w:t>LV</w:t>
      </w: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266F60FD" w14:textId="77777777" w:rsidR="00654986" w:rsidRPr="00654986" w:rsidRDefault="00654986" w:rsidP="00654986">
      <w:pPr>
        <w:pStyle w:val="ListNumber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Larissa: date agreed — first weekend of December 2025; all three processes (Larissa, Bratislava, Thessaloniki) now scheduled before the extended end-February deadline.</w:t>
      </w:r>
    </w:p>
    <w:p w14:paraId="19E884CE" w14:textId="77777777" w:rsidR="00654986" w:rsidRPr="00654986" w:rsidRDefault="00654986" w:rsidP="00654986">
      <w:pPr>
        <w:pStyle w:val="ListNumber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Odesa/Bridge collaboration (Zhytomyr): collaboration terms finalised; awaiting Natalia’s confirmation of participants (civil administration/experts). Reimbursement will cover travel &amp; accommodation only (no speaker fees).</w:t>
      </w:r>
    </w:p>
    <w:p w14:paraId="083BA3D6" w14:textId="77777777" w:rsidR="00654986" w:rsidRPr="00654986" w:rsidRDefault="00654986" w:rsidP="00654986">
      <w:pPr>
        <w:pStyle w:val="ListNumber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lastRenderedPageBreak/>
        <w:t>Comms: all demo sites responded to the Doodle; Lisa to confirm the communications meeting with Antonis. Target to start public outreach mid-October.</w:t>
      </w:r>
    </w:p>
    <w:p w14:paraId="730909C7" w14:textId="2EEEF344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T2.3 Equilibrium Model (</w:t>
      </w:r>
      <w:r w:rsidR="00CB43F1">
        <w:rPr>
          <w:rFonts w:asciiTheme="majorBidi" w:hAnsiTheme="majorBidi" w:cstheme="majorBidi"/>
          <w:b/>
          <w:bCs/>
          <w:sz w:val="24"/>
          <w:szCs w:val="24"/>
          <w:lang w:val="en-GB"/>
        </w:rPr>
        <w:t>AG</w:t>
      </w: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3CC90A9C" w14:textId="09DD9651" w:rsidR="00654986" w:rsidRPr="00654986" w:rsidRDefault="00654986" w:rsidP="00654986">
      <w:pPr>
        <w:pStyle w:val="ListNumber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 xml:space="preserve">Follow-up to the technical discussion (feedback from </w:t>
      </w:r>
      <w:r w:rsidR="00CB43F1">
        <w:rPr>
          <w:rFonts w:asciiTheme="majorBidi" w:hAnsiTheme="majorBidi" w:cstheme="majorBidi"/>
          <w:sz w:val="24"/>
          <w:szCs w:val="24"/>
          <w:lang w:val="en-GB"/>
        </w:rPr>
        <w:t>Yacine,</w:t>
      </w:r>
      <w:r w:rsidRPr="0065498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56AD7" w:rsidRPr="006C3112">
        <w:rPr>
          <w:rFonts w:asciiTheme="majorBidi" w:hAnsiTheme="majorBidi" w:cstheme="majorBidi"/>
          <w:sz w:val="24"/>
          <w:szCs w:val="24"/>
          <w:lang w:val="en-GB"/>
        </w:rPr>
        <w:t>Maria</w:t>
      </w:r>
      <w:r w:rsidR="00CB43F1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CB43F1" w:rsidRPr="003045E7">
        <w:rPr>
          <w:rFonts w:asciiTheme="majorBidi" w:hAnsiTheme="majorBidi" w:cstheme="majorBidi"/>
          <w:sz w:val="24"/>
          <w:szCs w:val="24"/>
        </w:rPr>
        <w:t>Theocharis</w:t>
      </w:r>
      <w:r w:rsidRPr="00654986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14:paraId="07A8CB22" w14:textId="77777777" w:rsidR="00654986" w:rsidRPr="00654986" w:rsidRDefault="00654986" w:rsidP="00654986">
      <w:pPr>
        <w:pStyle w:val="ListNumber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Core concept: performance-tracking with convergence dynamics toward a target antifragility factor (illustrative +10% improvement; pilot-specific).</w:t>
      </w:r>
    </w:p>
    <w:p w14:paraId="29237019" w14:textId="77777777" w:rsidR="00654986" w:rsidRPr="00654986" w:rsidRDefault="00654986" w:rsidP="00654986">
      <w:pPr>
        <w:pStyle w:val="ListNumber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Behavioural/social baselines to be incorporated (links to social indicators and assembly insights).</w:t>
      </w:r>
    </w:p>
    <w:p w14:paraId="6A08BCE9" w14:textId="49FC0702" w:rsidR="00654986" w:rsidRPr="00654986" w:rsidRDefault="006C3112" w:rsidP="00654986">
      <w:pPr>
        <w:pStyle w:val="ListNumber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R</w:t>
      </w:r>
      <w:r w:rsidR="00654986" w:rsidRPr="00654986">
        <w:rPr>
          <w:rFonts w:asciiTheme="majorBidi" w:hAnsiTheme="majorBidi" w:cstheme="majorBidi"/>
          <w:sz w:val="24"/>
          <w:szCs w:val="24"/>
          <w:lang w:val="en-GB"/>
        </w:rPr>
        <w:t>esume discussion Friday</w:t>
      </w:r>
      <w:r w:rsidR="00167410">
        <w:rPr>
          <w:rFonts w:asciiTheme="majorBidi" w:hAnsiTheme="majorBidi" w:cstheme="majorBidi"/>
          <w:sz w:val="24"/>
          <w:szCs w:val="24"/>
          <w:lang w:val="en-GB"/>
        </w:rPr>
        <w:t xml:space="preserve"> 28 September</w:t>
      </w:r>
      <w:r w:rsidR="00654986" w:rsidRPr="00654986">
        <w:rPr>
          <w:rFonts w:asciiTheme="majorBidi" w:hAnsiTheme="majorBidi" w:cstheme="majorBidi"/>
          <w:sz w:val="24"/>
          <w:szCs w:val="24"/>
          <w:lang w:val="en-GB"/>
        </w:rPr>
        <w:t>. Deliverable due end of October.</w:t>
      </w:r>
    </w:p>
    <w:p w14:paraId="6C4415E0" w14:textId="00BD1A80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T2.5 Ontology (</w:t>
      </w:r>
      <w:r w:rsidR="00185F56">
        <w:rPr>
          <w:rFonts w:asciiTheme="majorBidi" w:hAnsiTheme="majorBidi" w:cstheme="majorBidi"/>
          <w:b/>
          <w:bCs/>
          <w:sz w:val="24"/>
          <w:szCs w:val="24"/>
          <w:lang w:val="en-GB"/>
        </w:rPr>
        <w:t>AFG</w:t>
      </w: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0B082D69" w14:textId="77777777" w:rsidR="00654986" w:rsidRPr="00654986" w:rsidRDefault="00654986" w:rsidP="00654986">
      <w:pPr>
        <w:pStyle w:val="ListNumber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Kick-off today 16:00 CET. Aim: machine-readable ontology of urban events (NEON methodology), modelling environmental factors, traffic events, and infrastructure states to support analysis and scalability.</w:t>
      </w:r>
    </w:p>
    <w:p w14:paraId="53C2D283" w14:textId="309B23A7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T2.6 Delphi Requirements (YR/AG)</w:t>
      </w:r>
    </w:p>
    <w:p w14:paraId="7412BC5C" w14:textId="77777777" w:rsidR="00654986" w:rsidRPr="00654986" w:rsidRDefault="00654986" w:rsidP="00654986">
      <w:pPr>
        <w:pStyle w:val="ListNumber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Expert recruitment ongoing: 7 names so far; Evangelos to send AUTH nominations by Monday.</w:t>
      </w:r>
    </w:p>
    <w:p w14:paraId="0DD10E49" w14:textId="77777777" w:rsidR="00654986" w:rsidRPr="00654986" w:rsidRDefault="00654986" w:rsidP="00654986">
      <w:pPr>
        <w:pStyle w:val="ListNumber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Reminder: Delphi will validate the initial consortium requirements before WP5 specification.</w:t>
      </w:r>
    </w:p>
    <w:p w14:paraId="281DB98C" w14:textId="2704EFEF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T2.7 KPIs &amp; Dashboard (</w:t>
      </w:r>
      <w:r w:rsidR="00FD227C">
        <w:rPr>
          <w:rFonts w:asciiTheme="majorBidi" w:hAnsiTheme="majorBidi" w:cstheme="majorBidi"/>
          <w:b/>
          <w:bCs/>
          <w:sz w:val="24"/>
          <w:szCs w:val="24"/>
          <w:lang w:val="en-GB"/>
        </w:rPr>
        <w:t>EM</w:t>
      </w: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14:paraId="1763FE16" w14:textId="77777777" w:rsidR="00654986" w:rsidRPr="00654986" w:rsidRDefault="00654986" w:rsidP="00654986">
      <w:pPr>
        <w:pStyle w:val="ListNumber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First task meeting the week after next; Excel template circulated for partners to provide indicators, methods, project findings (also feeding WP3).</w:t>
      </w:r>
    </w:p>
    <w:p w14:paraId="72175DBE" w14:textId="77777777" w:rsidR="00654986" w:rsidRPr="00654986" w:rsidRDefault="00654986" w:rsidP="00654986">
      <w:pPr>
        <w:pStyle w:val="ListNumber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WP3 work has begun in parallel.</w:t>
      </w:r>
    </w:p>
    <w:p w14:paraId="0574345E" w14:textId="017D8029" w:rsidR="00654986" w:rsidRPr="00654986" w:rsidRDefault="00654986" w:rsidP="00654986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b/>
          <w:bCs/>
          <w:sz w:val="24"/>
          <w:szCs w:val="24"/>
          <w:lang w:val="en-GB"/>
        </w:rPr>
        <w:t>Consortium Agreement / Payments</w:t>
      </w:r>
    </w:p>
    <w:p w14:paraId="5609B4D1" w14:textId="77777777" w:rsidR="00654986" w:rsidRPr="00654986" w:rsidRDefault="00654986" w:rsidP="00654986">
      <w:pPr>
        <w:pStyle w:val="ListNumber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4986">
        <w:rPr>
          <w:rFonts w:asciiTheme="majorBidi" w:hAnsiTheme="majorBidi" w:cstheme="majorBidi"/>
          <w:sz w:val="24"/>
          <w:szCs w:val="24"/>
          <w:lang w:val="en-GB"/>
        </w:rPr>
        <w:t>AHEPA has now signed as required; payments expected imminently following Cardiff legal processing.</w:t>
      </w:r>
    </w:p>
    <w:p w14:paraId="1DD3EC4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E04D19" w14:textId="77777777" w:rsidR="00F66B88" w:rsidRDefault="00F66B8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17CAF630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2DAA8F80" w14:textId="383B8A27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WP2-A1: 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L</w:t>
      </w:r>
      <w:r w:rsidR="00185F56">
        <w:rPr>
          <w:rFonts w:asciiTheme="majorBidi" w:hAnsiTheme="majorBidi" w:cstheme="majorBidi"/>
          <w:sz w:val="24"/>
          <w:szCs w:val="24"/>
          <w:lang w:val="en-GB"/>
        </w:rPr>
        <w:t>V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 to confirm communications meeting date with Antonis; begin outreach planning for mid-October.</w:t>
      </w:r>
    </w:p>
    <w:p w14:paraId="034FED1B" w14:textId="5E8EA7D7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WP2-A2: 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Natalia to confirm Odesa/Bridge collaboration details (participants; travel/accommodation basis).</w:t>
      </w:r>
    </w:p>
    <w:p w14:paraId="2C47E2DA" w14:textId="04729507" w:rsidR="008F2AD8" w:rsidRPr="008F2AD8" w:rsidRDefault="008F2AD8" w:rsidP="00185F5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WP2-A3: 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F72691">
        <w:rPr>
          <w:rFonts w:asciiTheme="majorBidi" w:hAnsiTheme="majorBidi" w:cstheme="majorBidi"/>
          <w:sz w:val="24"/>
          <w:szCs w:val="24"/>
          <w:lang w:val="en-GB"/>
        </w:rPr>
        <w:t>G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 to circulate revised equilibrium model and written replies to comments by </w:t>
      </w:r>
      <w:r w:rsidRPr="000B2954">
        <w:rPr>
          <w:rFonts w:asciiTheme="majorBidi" w:hAnsiTheme="majorBidi" w:cstheme="majorBidi"/>
          <w:sz w:val="24"/>
          <w:szCs w:val="24"/>
          <w:lang w:val="en-GB"/>
        </w:rPr>
        <w:t>next weeks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; schedule </w:t>
      </w:r>
      <w:r w:rsidR="00185F56" w:rsidRPr="00185F56">
        <w:rPr>
          <w:rFonts w:asciiTheme="majorBidi" w:hAnsiTheme="majorBidi" w:cstheme="majorBidi"/>
          <w:sz w:val="24"/>
          <w:szCs w:val="24"/>
        </w:rPr>
        <w:t>schedule/open Friday</w:t>
      </w:r>
      <w:r w:rsidR="000B2954" w:rsidRPr="000B2954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 technical session to all interested partners.</w:t>
      </w:r>
    </w:p>
    <w:p w14:paraId="5CD687F5" w14:textId="39D994BE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WP2-A4: 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0F6862">
        <w:rPr>
          <w:rFonts w:asciiTheme="majorBidi" w:hAnsiTheme="majorBidi" w:cstheme="majorBidi"/>
          <w:sz w:val="24"/>
          <w:szCs w:val="24"/>
          <w:lang w:val="en-GB"/>
        </w:rPr>
        <w:t>FG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 to host T2.5 ontology kick-off today and share slides/decisions afterward.</w:t>
      </w:r>
    </w:p>
    <w:p w14:paraId="2D2AACC7" w14:textId="6C4F6E6C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WP2-A5: 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All partners to submit 2–3 Delphi expert nominations (AUTH to send by Monday).</w:t>
      </w:r>
    </w:p>
    <w:p w14:paraId="593321E9" w14:textId="6E72AA42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WP2-A6: 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1A6736">
        <w:rPr>
          <w:rFonts w:asciiTheme="majorBidi" w:hAnsiTheme="majorBidi" w:cstheme="majorBidi"/>
          <w:sz w:val="24"/>
          <w:szCs w:val="24"/>
          <w:lang w:val="en-GB"/>
        </w:rPr>
        <w:t>M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 to schedule T2.7 meeting for the week after next; partners to complete the KPI/indicators Excel.</w:t>
      </w:r>
    </w:p>
    <w:p w14:paraId="19A8DCC3" w14:textId="445CDE94" w:rsidR="008F2AD8" w:rsidRPr="008F2AD8" w:rsidRDefault="008F2AD8" w:rsidP="008F2AD8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F2AD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WP2-A7: </w:t>
      </w:r>
      <w:r w:rsidR="001A6736" w:rsidRPr="001A6736">
        <w:rPr>
          <w:rFonts w:asciiTheme="majorBidi" w:hAnsiTheme="majorBidi" w:cstheme="majorBidi"/>
          <w:sz w:val="24"/>
          <w:szCs w:val="24"/>
          <w:lang w:val="en-GB"/>
        </w:rPr>
        <w:t>YR</w:t>
      </w:r>
      <w:r w:rsidR="001A6736">
        <w:rPr>
          <w:rFonts w:asciiTheme="majorBidi" w:hAnsiTheme="majorBidi" w:cstheme="majorBidi"/>
          <w:b/>
          <w:bCs/>
          <w:sz w:val="24"/>
          <w:szCs w:val="24"/>
          <w:lang w:val="en-GB"/>
        </w:rPr>
        <w:t>/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0B2954">
        <w:rPr>
          <w:rFonts w:asciiTheme="majorBidi" w:hAnsiTheme="majorBidi" w:cstheme="majorBidi"/>
          <w:sz w:val="24"/>
          <w:szCs w:val="24"/>
          <w:lang w:val="en-GB"/>
        </w:rPr>
        <w:t>G</w:t>
      </w:r>
      <w:r w:rsidRPr="008F2AD8">
        <w:rPr>
          <w:rFonts w:asciiTheme="majorBidi" w:hAnsiTheme="majorBidi" w:cstheme="majorBidi"/>
          <w:sz w:val="24"/>
          <w:szCs w:val="24"/>
          <w:lang w:val="en-GB"/>
        </w:rPr>
        <w:t xml:space="preserve"> to keep partners informed on payment release timing once notified by Cardiff finance/legal.</w:t>
      </w:r>
    </w:p>
    <w:p w14:paraId="2871C10F" w14:textId="77777777" w:rsidR="008F2AD8" w:rsidRPr="004974D9" w:rsidRDefault="008F2AD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7EA0D1" w14:textId="77777777" w:rsidR="007629E7" w:rsidRDefault="007629E7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7629E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6EF0" w14:textId="77777777" w:rsidR="003200BA" w:rsidRDefault="003200BA" w:rsidP="005F5DB4">
      <w:pPr>
        <w:spacing w:after="0" w:line="240" w:lineRule="auto"/>
      </w:pPr>
      <w:r>
        <w:separator/>
      </w:r>
    </w:p>
  </w:endnote>
  <w:endnote w:type="continuationSeparator" w:id="0">
    <w:p w14:paraId="35098CC4" w14:textId="77777777" w:rsidR="003200BA" w:rsidRDefault="003200BA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9866" w14:textId="77777777" w:rsidR="003200BA" w:rsidRDefault="003200BA" w:rsidP="005F5DB4">
      <w:pPr>
        <w:spacing w:after="0" w:line="240" w:lineRule="auto"/>
      </w:pPr>
      <w:r>
        <w:separator/>
      </w:r>
    </w:p>
  </w:footnote>
  <w:footnote w:type="continuationSeparator" w:id="0">
    <w:p w14:paraId="25BDD1C3" w14:textId="77777777" w:rsidR="003200BA" w:rsidRDefault="003200BA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066DC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12"/>
  </w:num>
  <w:num w:numId="8" w16cid:durableId="39525051">
    <w:abstractNumId w:val="16"/>
  </w:num>
  <w:num w:numId="9" w16cid:durableId="924723198">
    <w:abstractNumId w:val="11"/>
  </w:num>
  <w:num w:numId="10" w16cid:durableId="1824815122">
    <w:abstractNumId w:val="23"/>
  </w:num>
  <w:num w:numId="11" w16cid:durableId="534195074">
    <w:abstractNumId w:val="9"/>
  </w:num>
  <w:num w:numId="12" w16cid:durableId="1236890888">
    <w:abstractNumId w:val="15"/>
  </w:num>
  <w:num w:numId="13" w16cid:durableId="1649283710">
    <w:abstractNumId w:val="21"/>
  </w:num>
  <w:num w:numId="14" w16cid:durableId="1668435792">
    <w:abstractNumId w:val="10"/>
  </w:num>
  <w:num w:numId="15" w16cid:durableId="1220630706">
    <w:abstractNumId w:val="22"/>
  </w:num>
  <w:num w:numId="16" w16cid:durableId="580332657">
    <w:abstractNumId w:val="17"/>
  </w:num>
  <w:num w:numId="17" w16cid:durableId="406879912">
    <w:abstractNumId w:val="8"/>
  </w:num>
  <w:num w:numId="18" w16cid:durableId="812913379">
    <w:abstractNumId w:val="20"/>
  </w:num>
  <w:num w:numId="19" w16cid:durableId="1836997266">
    <w:abstractNumId w:val="13"/>
  </w:num>
  <w:num w:numId="20" w16cid:durableId="935401584">
    <w:abstractNumId w:val="19"/>
  </w:num>
  <w:num w:numId="21" w16cid:durableId="1707636623">
    <w:abstractNumId w:val="14"/>
  </w:num>
  <w:num w:numId="22" w16cid:durableId="762649555">
    <w:abstractNumId w:val="6"/>
  </w:num>
  <w:num w:numId="23" w16cid:durableId="1548449155">
    <w:abstractNumId w:val="7"/>
  </w:num>
  <w:num w:numId="24" w16cid:durableId="169931403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30FC8"/>
    <w:rsid w:val="00034616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67F0"/>
    <w:rsid w:val="000B6BC9"/>
    <w:rsid w:val="000C41EF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67410"/>
    <w:rsid w:val="00170CCF"/>
    <w:rsid w:val="00185F56"/>
    <w:rsid w:val="0018628F"/>
    <w:rsid w:val="0019083C"/>
    <w:rsid w:val="00194DC1"/>
    <w:rsid w:val="00195E9A"/>
    <w:rsid w:val="001A6736"/>
    <w:rsid w:val="001A720C"/>
    <w:rsid w:val="001A7527"/>
    <w:rsid w:val="001B561B"/>
    <w:rsid w:val="001B78B2"/>
    <w:rsid w:val="001B7DEA"/>
    <w:rsid w:val="001C0493"/>
    <w:rsid w:val="001C5D93"/>
    <w:rsid w:val="001D3E24"/>
    <w:rsid w:val="001E49D3"/>
    <w:rsid w:val="0020312A"/>
    <w:rsid w:val="002042A0"/>
    <w:rsid w:val="00204B3D"/>
    <w:rsid w:val="00214C1B"/>
    <w:rsid w:val="00215AF3"/>
    <w:rsid w:val="00224A82"/>
    <w:rsid w:val="00227629"/>
    <w:rsid w:val="00235122"/>
    <w:rsid w:val="00243413"/>
    <w:rsid w:val="00253CE7"/>
    <w:rsid w:val="0025400D"/>
    <w:rsid w:val="0026013A"/>
    <w:rsid w:val="00272F48"/>
    <w:rsid w:val="002820B6"/>
    <w:rsid w:val="00283957"/>
    <w:rsid w:val="0028653B"/>
    <w:rsid w:val="00287F6A"/>
    <w:rsid w:val="00292377"/>
    <w:rsid w:val="00296009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64C4"/>
    <w:rsid w:val="0039269A"/>
    <w:rsid w:val="003A4908"/>
    <w:rsid w:val="003A5A4C"/>
    <w:rsid w:val="003C44AA"/>
    <w:rsid w:val="003C5519"/>
    <w:rsid w:val="003D785E"/>
    <w:rsid w:val="003F1AE3"/>
    <w:rsid w:val="0040073A"/>
    <w:rsid w:val="00412A6F"/>
    <w:rsid w:val="00417C64"/>
    <w:rsid w:val="00426DC9"/>
    <w:rsid w:val="00435CD0"/>
    <w:rsid w:val="00446E70"/>
    <w:rsid w:val="00447D84"/>
    <w:rsid w:val="004551AC"/>
    <w:rsid w:val="00462E1D"/>
    <w:rsid w:val="00462E69"/>
    <w:rsid w:val="00463C7A"/>
    <w:rsid w:val="00472F45"/>
    <w:rsid w:val="00474ED7"/>
    <w:rsid w:val="00476A7B"/>
    <w:rsid w:val="00483603"/>
    <w:rsid w:val="00485A31"/>
    <w:rsid w:val="00486F0D"/>
    <w:rsid w:val="0049608B"/>
    <w:rsid w:val="004960C5"/>
    <w:rsid w:val="004974D9"/>
    <w:rsid w:val="004B3EC9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E9F"/>
    <w:rsid w:val="00521055"/>
    <w:rsid w:val="00534EFA"/>
    <w:rsid w:val="00545371"/>
    <w:rsid w:val="0055586A"/>
    <w:rsid w:val="005632C8"/>
    <w:rsid w:val="0057072D"/>
    <w:rsid w:val="00575576"/>
    <w:rsid w:val="00585998"/>
    <w:rsid w:val="0059041C"/>
    <w:rsid w:val="005971AB"/>
    <w:rsid w:val="00597BE9"/>
    <w:rsid w:val="005A165F"/>
    <w:rsid w:val="005C54AD"/>
    <w:rsid w:val="005C7A09"/>
    <w:rsid w:val="005C7D31"/>
    <w:rsid w:val="005D4765"/>
    <w:rsid w:val="005E1A6C"/>
    <w:rsid w:val="005E50AA"/>
    <w:rsid w:val="005F5DB4"/>
    <w:rsid w:val="00600167"/>
    <w:rsid w:val="00604543"/>
    <w:rsid w:val="00604555"/>
    <w:rsid w:val="00607C8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506B3"/>
    <w:rsid w:val="00654986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415F7"/>
    <w:rsid w:val="007438D5"/>
    <w:rsid w:val="00745760"/>
    <w:rsid w:val="00745FC2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7ABC"/>
    <w:rsid w:val="007A088F"/>
    <w:rsid w:val="007A53B2"/>
    <w:rsid w:val="007B4A86"/>
    <w:rsid w:val="007C0ADE"/>
    <w:rsid w:val="007C26AA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5B74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1205E"/>
    <w:rsid w:val="00921E96"/>
    <w:rsid w:val="00935068"/>
    <w:rsid w:val="00941888"/>
    <w:rsid w:val="00943CBF"/>
    <w:rsid w:val="009500F3"/>
    <w:rsid w:val="00954B2D"/>
    <w:rsid w:val="009632DD"/>
    <w:rsid w:val="009652F7"/>
    <w:rsid w:val="00966275"/>
    <w:rsid w:val="00971A30"/>
    <w:rsid w:val="009740F0"/>
    <w:rsid w:val="0097452C"/>
    <w:rsid w:val="00990D4D"/>
    <w:rsid w:val="0099465B"/>
    <w:rsid w:val="00996A7B"/>
    <w:rsid w:val="009A4408"/>
    <w:rsid w:val="009B4DEA"/>
    <w:rsid w:val="009C28AC"/>
    <w:rsid w:val="009C28AE"/>
    <w:rsid w:val="009D0052"/>
    <w:rsid w:val="009D1599"/>
    <w:rsid w:val="009D7055"/>
    <w:rsid w:val="009F1169"/>
    <w:rsid w:val="009F1F11"/>
    <w:rsid w:val="009F2C1E"/>
    <w:rsid w:val="00A12A3D"/>
    <w:rsid w:val="00A13D39"/>
    <w:rsid w:val="00A158AA"/>
    <w:rsid w:val="00A201E3"/>
    <w:rsid w:val="00A2138F"/>
    <w:rsid w:val="00A21D8C"/>
    <w:rsid w:val="00A27E12"/>
    <w:rsid w:val="00A32F2E"/>
    <w:rsid w:val="00A335C1"/>
    <w:rsid w:val="00A400D1"/>
    <w:rsid w:val="00A415A7"/>
    <w:rsid w:val="00A46677"/>
    <w:rsid w:val="00A50E91"/>
    <w:rsid w:val="00A50FA9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953DD"/>
    <w:rsid w:val="00AA1D8D"/>
    <w:rsid w:val="00AA6883"/>
    <w:rsid w:val="00AB1E53"/>
    <w:rsid w:val="00AB34ED"/>
    <w:rsid w:val="00AC025C"/>
    <w:rsid w:val="00AC0628"/>
    <w:rsid w:val="00AC359C"/>
    <w:rsid w:val="00AE0089"/>
    <w:rsid w:val="00AE429F"/>
    <w:rsid w:val="00AE67BC"/>
    <w:rsid w:val="00AE67DF"/>
    <w:rsid w:val="00AE7FE8"/>
    <w:rsid w:val="00AF40DF"/>
    <w:rsid w:val="00AF6A69"/>
    <w:rsid w:val="00AF7C56"/>
    <w:rsid w:val="00B02D86"/>
    <w:rsid w:val="00B05E35"/>
    <w:rsid w:val="00B1770C"/>
    <w:rsid w:val="00B31316"/>
    <w:rsid w:val="00B329B3"/>
    <w:rsid w:val="00B3445D"/>
    <w:rsid w:val="00B355D4"/>
    <w:rsid w:val="00B43A23"/>
    <w:rsid w:val="00B47730"/>
    <w:rsid w:val="00B5193C"/>
    <w:rsid w:val="00B53C8D"/>
    <w:rsid w:val="00B60316"/>
    <w:rsid w:val="00B70C68"/>
    <w:rsid w:val="00B73E52"/>
    <w:rsid w:val="00B76D33"/>
    <w:rsid w:val="00B9425A"/>
    <w:rsid w:val="00BA51F6"/>
    <w:rsid w:val="00BA5F3C"/>
    <w:rsid w:val="00BB1FF4"/>
    <w:rsid w:val="00BB3868"/>
    <w:rsid w:val="00BB6D7E"/>
    <w:rsid w:val="00BE617C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6E3D"/>
    <w:rsid w:val="00D53549"/>
    <w:rsid w:val="00D53B01"/>
    <w:rsid w:val="00D55343"/>
    <w:rsid w:val="00D55F99"/>
    <w:rsid w:val="00D61C9A"/>
    <w:rsid w:val="00D668FE"/>
    <w:rsid w:val="00D76C2D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B16EC"/>
    <w:rsid w:val="00DB2A2C"/>
    <w:rsid w:val="00DD3DCD"/>
    <w:rsid w:val="00DD55C5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940"/>
    <w:rsid w:val="00E611D2"/>
    <w:rsid w:val="00E81006"/>
    <w:rsid w:val="00E814E1"/>
    <w:rsid w:val="00E90CC2"/>
    <w:rsid w:val="00E928CC"/>
    <w:rsid w:val="00E93E5F"/>
    <w:rsid w:val="00E94E2B"/>
    <w:rsid w:val="00E964C2"/>
    <w:rsid w:val="00E974B2"/>
    <w:rsid w:val="00EA5F94"/>
    <w:rsid w:val="00EB1378"/>
    <w:rsid w:val="00EC6445"/>
    <w:rsid w:val="00EC7F8C"/>
    <w:rsid w:val="00ED7B56"/>
    <w:rsid w:val="00EE4273"/>
    <w:rsid w:val="00EE60A1"/>
    <w:rsid w:val="00EE6482"/>
    <w:rsid w:val="00EF6D79"/>
    <w:rsid w:val="00F0756B"/>
    <w:rsid w:val="00F117B1"/>
    <w:rsid w:val="00F120E2"/>
    <w:rsid w:val="00F12FE5"/>
    <w:rsid w:val="00F14F2B"/>
    <w:rsid w:val="00F15498"/>
    <w:rsid w:val="00F21B6C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6B88"/>
    <w:rsid w:val="00F66FAE"/>
    <w:rsid w:val="00F72691"/>
    <w:rsid w:val="00F75F41"/>
    <w:rsid w:val="00F76BB3"/>
    <w:rsid w:val="00F835D7"/>
    <w:rsid w:val="00F93FE2"/>
    <w:rsid w:val="00F9737E"/>
    <w:rsid w:val="00FA61B3"/>
    <w:rsid w:val="00FC3803"/>
    <w:rsid w:val="00FC693F"/>
    <w:rsid w:val="00FC702E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443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Afrouz Ghaemi</cp:lastModifiedBy>
  <cp:revision>185</cp:revision>
  <dcterms:created xsi:type="dcterms:W3CDTF">2025-06-13T19:31:00Z</dcterms:created>
  <dcterms:modified xsi:type="dcterms:W3CDTF">2025-09-12T10:48:00Z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