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F75F41">
      <w:pPr>
        <w:jc w:val="center"/>
        <w:rPr>
          <w:b/>
          <w:bCs/>
        </w:rPr>
      </w:pPr>
    </w:p>
    <w:p w14:paraId="0A3227EA" w14:textId="77777777" w:rsidR="00C36D33" w:rsidRPr="00361446" w:rsidRDefault="00C36D33" w:rsidP="00C36D33">
      <w:pPr>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w14:anchorId="574DC80F">
              <v:group id="Group 15" style="position:absolute;margin-left:191.8pt;margin-top:-146.9pt;width:367pt;height:296pt;z-index:251661312;mso-width-relative:margin;mso-height-relative:margin" coordsize="45102,36373" o:spid="_x0000_s1026" w14:anchorId="7DAE4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style="position:absolute;left:26485;top:17755;width:15544;height:21691;rotation:7647572fd;visibility:visible;mso-wrap-style:square;v-text-anchor:middle" coordsize="1554435,2169086" o:spid="_x0000_s1027" fillcolor="#3cb878" strokecolor="#3cb878" strokeweight="1.5pt" path="m,1346683l15591,1245261c61362,1023177,154676,818287,284514,641534r26862,-33525l1517423,1624,1554435,c1080015,564458,902106,1288970,1020712,1973466r42661,195620l975173,2043970c759895,1768518,485486,1556746,181127,1418674l,13466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v:stroke joinstyle="miter"/>
                  <v:path arrowok="t" o:connecttype="custom" o:connectlocs="0,1346683;15591,1245261;284514,641534;311376,608009;1517423,1624;1554435,0;1020712,1973466;1063373,2169086;975173,2043970;181127,1418674;0,1346683" o:connectangles="0,0,0,0,0,0,0,0,0,0,0"/>
                </v:shape>
                <v:shape id="Freeform 1303031745" style="position:absolute;left:5666;top:-5666;width:26678;height:38010;rotation:7647572fd;visibility:visible;mso-wrap-style:square;v-text-anchor:middle" coordsize="2667864,3801067" o:spid="_x0000_s1028" fillcolor="#3cb878" strokecolor="#3cb878" strokeweight="1.5pt" path="m1834004,3801067l,153395,258868,23240,442566,3368v268062,-15475,535633,22629,787771,109181l1235187,114477r-8212,53428c1221612,220333,1218865,273528,1218865,327361v1,807493,618093,1471650,1410157,1551516l2650144,1879935r11974,97540c2711044,2640407,2445740,3294677,1935640,3722308r-101636,78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style="position:absolute;left:32361;top:11261;width:8245;height:15482;visibility:visible;mso-wrap-style:square;v-text-anchor:middle" o:spid="_x0000_s1029" fillcolor="#3cb878" strokecolor="#3cb878"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v:shape id="Freeform 740114915" style="position:absolute;left:17221;top:13935;width:14313;height:17655;rotation:7647572fd;visibility:visible;mso-wrap-style:square;v-text-anchor:middle" coordsize="1431279,1765458" o:spid="_x0000_s1030" fillcolor="#3cb878" strokecolor="#3cb878" strokeweight="1.5pt"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w14:anchorId="52F60239">
              <v:shape id="Freeform 10" style="position:absolute;margin-left:-71.25pt;margin-top:-71.25pt;width:193.1pt;height:1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spid="_x0000_s1026" fillcolor="#ffc500" strokecolor="#ffc500" strokeweight="1pt" path="m,2682240v354584,24384,709168,48768,1060704,c1412240,2633472,1798320,2519680,2109216,2389632v310896,-130048,597408,-323088,816864,-487680c3145536,1737360,3271520,1599184,3425952,1402080v154432,-197104,310896,-449072,426720,-682752c3968496,485648,4044696,242824,41208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w14:anchorId="6F28034B">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w14:anchorId="773E8146">
              <v:shapetype id="_x0000_t6" coordsize="21600,21600" o:spt="6" path="m,l,21600r21600,xe" w14:anchorId="5027EF62">
                <v:stroke joinstyle="miter"/>
                <v:path textboxrect="1800,12600,12600,19800" gradientshapeok="t" o:connecttype="custom" o:connectlocs="0,0;0,10800;0,21600;10800,21600;21600,21600;10800,10800"/>
              </v:shapetype>
              <v:shape id="Right Triangle 6" style="position:absolute;margin-left:-37.45pt;margin-top:-104.55pt;width:125.95pt;height:193.0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500" strokecolor="#ffc500" strokeweight="1.5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C36D33">
      <w:pPr>
        <w:rPr>
          <w:rFonts w:ascii="Helvetica Neue" w:hAnsi="Helvetica Neue"/>
          <w:noProof/>
          <w:color w:val="A6A6A6" w:themeColor="background1" w:themeShade="A6"/>
          <w:sz w:val="36"/>
          <w:szCs w:val="36"/>
        </w:rPr>
      </w:pPr>
    </w:p>
    <w:p w14:paraId="567075B2" w14:textId="0C1BBAAB" w:rsidR="005E1A6C" w:rsidRDefault="00C36D33" w:rsidP="00C36D33">
      <w:pPr>
        <w:jc w:val="center"/>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5E1A6C">
        <w:rPr>
          <w:rFonts w:ascii="Helvetica Neue" w:hAnsi="Helvetica Neue"/>
          <w:b/>
          <w:bCs/>
          <w:noProof/>
          <w:color w:val="1F497D" w:themeColor="text2"/>
          <w:sz w:val="36"/>
          <w:szCs w:val="36"/>
        </w:rPr>
        <w:t>WP2</w:t>
      </w:r>
      <w:r w:rsidRPr="00793F6D">
        <w:rPr>
          <w:rFonts w:ascii="Helvetica Neue" w:hAnsi="Helvetica Neue"/>
          <w:b/>
          <w:bCs/>
          <w:noProof/>
          <w:color w:val="1F497D" w:themeColor="text2"/>
          <w:sz w:val="36"/>
          <w:szCs w:val="36"/>
        </w:rPr>
        <w:t xml:space="preserve"> </w:t>
      </w:r>
      <w:r w:rsidR="00B70D8C">
        <w:rPr>
          <w:rFonts w:ascii="Helvetica Neue" w:hAnsi="Helvetica Neue"/>
          <w:b/>
          <w:bCs/>
          <w:noProof/>
          <w:color w:val="1F497D" w:themeColor="text2"/>
          <w:sz w:val="36"/>
          <w:szCs w:val="36"/>
        </w:rPr>
        <w:t>&amp; WP</w:t>
      </w:r>
      <w:r w:rsidR="0084779A">
        <w:rPr>
          <w:rFonts w:ascii="Helvetica Neue" w:hAnsi="Helvetica Neue"/>
          <w:b/>
          <w:bCs/>
          <w:noProof/>
          <w:color w:val="1F497D" w:themeColor="text2"/>
          <w:sz w:val="36"/>
          <w:szCs w:val="36"/>
        </w:rPr>
        <w:t>3</w:t>
      </w:r>
      <w:r w:rsidR="00B70D8C">
        <w:rPr>
          <w:rFonts w:ascii="Helvetica Neue" w:hAnsi="Helvetica Neue"/>
          <w:b/>
          <w:bCs/>
          <w:noProof/>
          <w:color w:val="1F497D" w:themeColor="text2"/>
          <w:sz w:val="36"/>
          <w:szCs w:val="36"/>
        </w:rPr>
        <w:t xml:space="preserve"> </w:t>
      </w:r>
      <w:r w:rsidR="000A6CE5">
        <w:rPr>
          <w:rFonts w:ascii="Helvetica Neue" w:hAnsi="Helvetica Neue"/>
          <w:b/>
          <w:bCs/>
          <w:noProof/>
          <w:color w:val="1F497D" w:themeColor="text2"/>
          <w:sz w:val="36"/>
          <w:szCs w:val="36"/>
        </w:rPr>
        <w:t>Meeting</w:t>
      </w:r>
      <w:r w:rsidRPr="00793F6D">
        <w:rPr>
          <w:rFonts w:ascii="Helvetica Neue" w:hAnsi="Helvetica Neue"/>
          <w:b/>
          <w:bCs/>
          <w:noProof/>
          <w:color w:val="1F497D" w:themeColor="text2"/>
          <w:sz w:val="36"/>
          <w:szCs w:val="36"/>
        </w:rPr>
        <w:t xml:space="preserve"> </w:t>
      </w:r>
    </w:p>
    <w:p w14:paraId="6C6C0EC3" w14:textId="4C3080C7" w:rsidR="00C36D33" w:rsidRPr="00793F6D" w:rsidRDefault="00D931D7" w:rsidP="00C36D33">
      <w:pPr>
        <w:jc w:val="center"/>
        <w:rPr>
          <w:rFonts w:ascii="Aptos" w:hAnsi="Aptos"/>
          <w:b/>
          <w:bCs/>
          <w:i/>
          <w:iCs/>
          <w:color w:val="1F497D" w:themeColor="text2"/>
          <w:sz w:val="24"/>
          <w:szCs w:val="24"/>
        </w:rPr>
      </w:pPr>
      <w:r>
        <w:rPr>
          <w:rFonts w:ascii="Aptos" w:hAnsi="Aptos"/>
          <w:b/>
          <w:bCs/>
          <w:i/>
          <w:iCs/>
          <w:color w:val="1F497D" w:themeColor="text2"/>
          <w:sz w:val="24"/>
          <w:szCs w:val="24"/>
        </w:rPr>
        <w:t>Friday</w:t>
      </w:r>
      <w:r w:rsidR="006464D7">
        <w:rPr>
          <w:rFonts w:ascii="Aptos" w:hAnsi="Aptos"/>
          <w:b/>
          <w:bCs/>
          <w:i/>
          <w:iCs/>
          <w:color w:val="1F497D" w:themeColor="text2"/>
          <w:sz w:val="24"/>
          <w:szCs w:val="24"/>
        </w:rPr>
        <w:t xml:space="preserve"> </w:t>
      </w:r>
      <w:r w:rsidR="00916EED">
        <w:rPr>
          <w:rFonts w:ascii="Aptos" w:hAnsi="Aptos"/>
          <w:b/>
          <w:bCs/>
          <w:i/>
          <w:iCs/>
          <w:color w:val="1F497D" w:themeColor="text2"/>
          <w:sz w:val="24"/>
          <w:szCs w:val="24"/>
        </w:rPr>
        <w:t>5</w:t>
      </w:r>
      <w:r w:rsidR="006464D7">
        <w:rPr>
          <w:rFonts w:ascii="Aptos" w:hAnsi="Aptos"/>
          <w:b/>
          <w:bCs/>
          <w:i/>
          <w:iCs/>
          <w:color w:val="1F497D" w:themeColor="text2"/>
          <w:sz w:val="24"/>
          <w:szCs w:val="24"/>
        </w:rPr>
        <w:t xml:space="preserve"> </w:t>
      </w:r>
      <w:r w:rsidR="00916EED">
        <w:rPr>
          <w:rFonts w:ascii="Aptos" w:hAnsi="Aptos"/>
          <w:b/>
          <w:bCs/>
          <w:i/>
          <w:iCs/>
          <w:color w:val="1F497D" w:themeColor="text2"/>
          <w:sz w:val="24"/>
          <w:szCs w:val="24"/>
        </w:rPr>
        <w:t>December</w:t>
      </w:r>
      <w:r w:rsidR="00C36D33" w:rsidRPr="00793F6D">
        <w:rPr>
          <w:rFonts w:ascii="Aptos" w:hAnsi="Aptos" w:cs="Aptos"/>
          <w:b/>
          <w:bCs/>
          <w:i/>
          <w:iCs/>
          <w:color w:val="1F497D" w:themeColor="text2"/>
          <w:sz w:val="24"/>
          <w:szCs w:val="24"/>
        </w:rPr>
        <w:t> </w:t>
      </w:r>
      <w:r w:rsidR="00C36D33" w:rsidRPr="00793F6D">
        <w:rPr>
          <w:rFonts w:ascii="Aptos" w:hAnsi="Aptos"/>
          <w:b/>
          <w:bCs/>
          <w:i/>
          <w:iCs/>
          <w:color w:val="1F497D" w:themeColor="text2"/>
          <w:sz w:val="24"/>
          <w:szCs w:val="24"/>
        </w:rPr>
        <w:t>2025</w:t>
      </w:r>
      <w:r w:rsidR="005E1A6C">
        <w:rPr>
          <w:rFonts w:ascii="Aptos" w:hAnsi="Aptos"/>
          <w:b/>
          <w:bCs/>
          <w:i/>
          <w:iCs/>
          <w:color w:val="1F497D" w:themeColor="text2"/>
          <w:sz w:val="24"/>
          <w:szCs w:val="24"/>
        </w:rPr>
        <w:t xml:space="preserve"> - </w:t>
      </w:r>
      <w:r w:rsidR="00BC49FA">
        <w:rPr>
          <w:rFonts w:ascii="Aptos" w:hAnsi="Aptos"/>
          <w:b/>
          <w:bCs/>
          <w:i/>
          <w:iCs/>
          <w:color w:val="1F497D" w:themeColor="text2"/>
          <w:sz w:val="24"/>
          <w:szCs w:val="24"/>
        </w:rPr>
        <w:t>13</w:t>
      </w:r>
      <w:r w:rsidR="005E1A6C">
        <w:rPr>
          <w:rFonts w:ascii="Aptos" w:hAnsi="Aptos"/>
          <w:b/>
          <w:bCs/>
          <w:i/>
          <w:iCs/>
          <w:color w:val="1F497D" w:themeColor="text2"/>
          <w:sz w:val="24"/>
          <w:szCs w:val="24"/>
        </w:rPr>
        <w:t>:00 – 1</w:t>
      </w:r>
      <w:r w:rsidR="00BC49FA">
        <w:rPr>
          <w:rFonts w:ascii="Aptos" w:hAnsi="Aptos"/>
          <w:b/>
          <w:bCs/>
          <w:i/>
          <w:iCs/>
          <w:color w:val="1F497D" w:themeColor="text2"/>
          <w:sz w:val="24"/>
          <w:szCs w:val="24"/>
        </w:rPr>
        <w:t>4</w:t>
      </w:r>
      <w:r w:rsidR="005E1A6C">
        <w:rPr>
          <w:rFonts w:ascii="Aptos" w:hAnsi="Aptos"/>
          <w:b/>
          <w:bCs/>
          <w:i/>
          <w:iCs/>
          <w:color w:val="1F497D" w:themeColor="text2"/>
          <w:sz w:val="24"/>
          <w:szCs w:val="24"/>
        </w:rPr>
        <w:t>:00</w:t>
      </w:r>
    </w:p>
    <w:p w14:paraId="35FC1FDB" w14:textId="77777777" w:rsidR="00C36D33" w:rsidRPr="00361446" w:rsidRDefault="00000000" w:rsidP="00C36D33">
      <w:pPr>
        <w:rPr>
          <w:rFonts w:ascii="Helvetica Neue" w:hAnsi="Helvetica Neue"/>
        </w:rPr>
      </w:pPr>
      <w:r>
        <w:rPr>
          <w:rFonts w:ascii="Helvetica Neue" w:hAnsi="Helvetica Neue"/>
          <w:noProof/>
        </w:rPr>
        <w:pict w14:anchorId="788B11AE">
          <v:rect id="_x0000_i1025" style="width:376.25pt;height:.05pt" o:hrpct="804" o:hralign="center" o:hrstd="t" o:hr="t" fillcolor="#a0a0a0" stroked="f"/>
        </w:pict>
      </w:r>
    </w:p>
    <w:p w14:paraId="595702DC" w14:textId="77777777" w:rsidR="00F9737E" w:rsidRPr="009130E3" w:rsidRDefault="00F9737E" w:rsidP="00F9737E">
      <w:pPr>
        <w:pStyle w:val="ListNumber"/>
        <w:numPr>
          <w:ilvl w:val="0"/>
          <w:numId w:val="0"/>
        </w:numPr>
        <w:jc w:val="both"/>
        <w:rPr>
          <w:rFonts w:asciiTheme="majorBidi" w:hAnsiTheme="majorBidi" w:cstheme="majorBidi"/>
          <w:b/>
          <w:bCs/>
          <w:sz w:val="24"/>
          <w:szCs w:val="24"/>
        </w:rPr>
      </w:pPr>
      <w:r w:rsidRPr="009130E3">
        <w:rPr>
          <w:rFonts w:asciiTheme="majorBidi" w:hAnsiTheme="majorBidi" w:cstheme="majorBidi"/>
          <w:b/>
          <w:bCs/>
          <w:sz w:val="24"/>
          <w:szCs w:val="24"/>
        </w:rPr>
        <w:t>Attendance:</w:t>
      </w:r>
    </w:p>
    <w:p w14:paraId="5944AD35" w14:textId="2FC89353" w:rsidR="00846F35" w:rsidRPr="009130E3" w:rsidRDefault="00846F35" w:rsidP="00B44876">
      <w:pPr>
        <w:pStyle w:val="ListNumber"/>
        <w:numPr>
          <w:ilvl w:val="0"/>
          <w:numId w:val="0"/>
        </w:numPr>
        <w:rPr>
          <w:rFonts w:asciiTheme="majorBidi" w:hAnsiTheme="majorBidi" w:cstheme="majorBidi"/>
          <w:sz w:val="24"/>
          <w:szCs w:val="24"/>
        </w:rPr>
      </w:pPr>
      <w:r w:rsidRPr="009130E3">
        <w:rPr>
          <w:rFonts w:asciiTheme="majorBidi" w:hAnsiTheme="majorBidi" w:cstheme="majorBidi"/>
          <w:sz w:val="24"/>
          <w:szCs w:val="24"/>
        </w:rPr>
        <w:t xml:space="preserve">Yacine Rezgui, Ali Ghoroghi, Afrouz Ghaemi, Maria Tsami, Cristina De Nardi, Marianna Páleníková, Fotini Kehagia, </w:t>
      </w:r>
      <w:proofErr w:type="spellStart"/>
      <w:r w:rsidRPr="009130E3">
        <w:rPr>
          <w:rFonts w:asciiTheme="majorBidi" w:hAnsiTheme="majorBidi" w:cstheme="majorBidi"/>
          <w:sz w:val="24"/>
          <w:szCs w:val="24"/>
        </w:rPr>
        <w:t>Linghang</w:t>
      </w:r>
      <w:proofErr w:type="spellEnd"/>
      <w:r w:rsidRPr="009130E3">
        <w:rPr>
          <w:rFonts w:asciiTheme="majorBidi" w:hAnsiTheme="majorBidi" w:cstheme="majorBidi"/>
          <w:sz w:val="24"/>
          <w:szCs w:val="24"/>
        </w:rPr>
        <w:t xml:space="preserve"> Sun, </w:t>
      </w:r>
      <w:proofErr w:type="spellStart"/>
      <w:r w:rsidRPr="009130E3">
        <w:rPr>
          <w:rFonts w:asciiTheme="majorBidi" w:hAnsiTheme="majorBidi" w:cstheme="majorBidi"/>
          <w:sz w:val="24"/>
          <w:szCs w:val="24"/>
        </w:rPr>
        <w:t>Qiaosen</w:t>
      </w:r>
      <w:proofErr w:type="spellEnd"/>
      <w:r w:rsidRPr="009130E3">
        <w:rPr>
          <w:rFonts w:asciiTheme="majorBidi" w:hAnsiTheme="majorBidi" w:cstheme="majorBidi"/>
          <w:sz w:val="24"/>
          <w:szCs w:val="24"/>
        </w:rPr>
        <w:t xml:space="preserve"> Li</w:t>
      </w:r>
      <w:r w:rsidR="00D44393">
        <w:rPr>
          <w:rFonts w:asciiTheme="majorBidi" w:hAnsiTheme="majorBidi" w:cstheme="majorBidi"/>
          <w:sz w:val="24"/>
          <w:szCs w:val="24"/>
        </w:rPr>
        <w:t xml:space="preserve">, </w:t>
      </w:r>
      <w:r w:rsidR="00D44393" w:rsidRPr="00D44393">
        <w:rPr>
          <w:rFonts w:asciiTheme="majorBidi" w:hAnsiTheme="majorBidi" w:cstheme="majorBidi"/>
          <w:sz w:val="24"/>
          <w:szCs w:val="24"/>
        </w:rPr>
        <w:t>Anastasia Tzioutziou, Oto Nováček</w:t>
      </w:r>
      <w:r w:rsidR="00B44876">
        <w:rPr>
          <w:rFonts w:asciiTheme="majorBidi" w:hAnsiTheme="majorBidi" w:cstheme="majorBidi"/>
          <w:sz w:val="24"/>
          <w:szCs w:val="24"/>
        </w:rPr>
        <w:t xml:space="preserve">, </w:t>
      </w:r>
      <w:proofErr w:type="spellStart"/>
      <w:r w:rsidR="00B44876" w:rsidRPr="00B44876">
        <w:rPr>
          <w:rFonts w:asciiTheme="majorBidi" w:hAnsiTheme="majorBidi" w:cstheme="majorBidi"/>
          <w:sz w:val="24"/>
          <w:szCs w:val="24"/>
        </w:rPr>
        <w:t>Zhaoxing</w:t>
      </w:r>
      <w:proofErr w:type="spellEnd"/>
      <w:r w:rsidR="00B44876" w:rsidRPr="00B44876">
        <w:rPr>
          <w:rFonts w:asciiTheme="majorBidi" w:hAnsiTheme="majorBidi" w:cstheme="majorBidi"/>
          <w:sz w:val="24"/>
          <w:szCs w:val="24"/>
        </w:rPr>
        <w:t xml:space="preserve"> Wang</w:t>
      </w:r>
    </w:p>
    <w:p w14:paraId="4FBA75EA" w14:textId="3AB59F60" w:rsidR="00F977DC" w:rsidRPr="009130E3" w:rsidRDefault="00F977DC" w:rsidP="00575904">
      <w:pPr>
        <w:pStyle w:val="ListNumber"/>
        <w:numPr>
          <w:ilvl w:val="0"/>
          <w:numId w:val="0"/>
        </w:numPr>
        <w:ind w:left="360" w:hanging="360"/>
        <w:rPr>
          <w:rFonts w:asciiTheme="majorBidi" w:hAnsiTheme="majorBidi" w:cstheme="majorBidi"/>
          <w:sz w:val="24"/>
          <w:szCs w:val="24"/>
        </w:rPr>
      </w:pPr>
    </w:p>
    <w:p w14:paraId="017BA330" w14:textId="77777777" w:rsidR="002C1473" w:rsidRPr="009130E3" w:rsidRDefault="002C1473" w:rsidP="00E60CFA">
      <w:pPr>
        <w:pStyle w:val="ListNumber"/>
        <w:numPr>
          <w:ilvl w:val="0"/>
          <w:numId w:val="0"/>
        </w:numPr>
        <w:rPr>
          <w:rFonts w:asciiTheme="majorBidi" w:hAnsiTheme="majorBidi" w:cstheme="majorBidi"/>
          <w:sz w:val="24"/>
          <w:szCs w:val="24"/>
        </w:rPr>
      </w:pPr>
    </w:p>
    <w:p w14:paraId="5B60075C" w14:textId="327CEEBC" w:rsidR="004E638E" w:rsidRPr="009130E3" w:rsidRDefault="004E638E" w:rsidP="00BE0D74">
      <w:pPr>
        <w:pStyle w:val="ListNumber"/>
        <w:numPr>
          <w:ilvl w:val="0"/>
          <w:numId w:val="0"/>
        </w:numPr>
        <w:ind w:left="360" w:hanging="360"/>
        <w:jc w:val="both"/>
        <w:rPr>
          <w:rFonts w:asciiTheme="majorBidi" w:hAnsiTheme="majorBidi" w:cstheme="majorBidi"/>
          <w:b/>
          <w:bCs/>
          <w:sz w:val="24"/>
          <w:szCs w:val="24"/>
        </w:rPr>
      </w:pPr>
    </w:p>
    <w:p w14:paraId="1C820117" w14:textId="1B7DEFB5" w:rsidR="00B355D4" w:rsidRDefault="00B355D4" w:rsidP="001B78B2">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54C61E4E" w14:textId="7B7C9E1D" w:rsidR="00D43DA9" w:rsidRDefault="00D43DA9" w:rsidP="001C6E88">
      <w:pPr>
        <w:pStyle w:val="ListNumber"/>
        <w:numPr>
          <w:ilvl w:val="0"/>
          <w:numId w:val="0"/>
        </w:numPr>
        <w:ind w:left="720"/>
        <w:jc w:val="both"/>
        <w:rPr>
          <w:rFonts w:asciiTheme="majorBidi" w:hAnsiTheme="majorBidi" w:cstheme="majorBidi"/>
          <w:b/>
          <w:bCs/>
          <w:sz w:val="24"/>
          <w:szCs w:val="24"/>
        </w:rPr>
      </w:pPr>
    </w:p>
    <w:p w14:paraId="5B5DDF93" w14:textId="2A0D80C4" w:rsidR="001A15B5" w:rsidRDefault="001A15B5" w:rsidP="003D6B6B">
      <w:pPr>
        <w:pStyle w:val="ListNumber"/>
        <w:numPr>
          <w:ilvl w:val="0"/>
          <w:numId w:val="0"/>
        </w:numPr>
        <w:ind w:left="360"/>
        <w:rPr>
          <w:lang w:val="en-GB"/>
        </w:rPr>
      </w:pPr>
    </w:p>
    <w:p w14:paraId="49E77B4B" w14:textId="09FD62C7" w:rsidR="005E6770" w:rsidRPr="00B03548" w:rsidRDefault="005E6770" w:rsidP="00D36622">
      <w:pPr>
        <w:pStyle w:val="ListNumber"/>
        <w:rPr>
          <w:b/>
          <w:bCs/>
        </w:rPr>
      </w:pPr>
      <w:r w:rsidRPr="00B03548">
        <w:rPr>
          <w:b/>
          <w:bCs/>
        </w:rPr>
        <w:t>General Assembly Preparations (</w:t>
      </w:r>
      <w:r w:rsidR="00C449A5" w:rsidRPr="00B03548">
        <w:rPr>
          <w:b/>
          <w:bCs/>
        </w:rPr>
        <w:t>MP</w:t>
      </w:r>
      <w:r w:rsidRPr="00B03548">
        <w:rPr>
          <w:b/>
          <w:bCs/>
        </w:rPr>
        <w:t>)</w:t>
      </w:r>
    </w:p>
    <w:p w14:paraId="2EF51F01" w14:textId="044E4E8B" w:rsidR="00C8046B" w:rsidRDefault="00C26415" w:rsidP="00C8046B">
      <w:pPr>
        <w:pStyle w:val="ListNumber"/>
        <w:numPr>
          <w:ilvl w:val="2"/>
          <w:numId w:val="4"/>
        </w:numPr>
      </w:pPr>
      <w:r>
        <w:t xml:space="preserve">Suggested </w:t>
      </w:r>
      <w:r w:rsidR="00C8046B" w:rsidRPr="00C8046B">
        <w:t xml:space="preserve">New Format: </w:t>
      </w:r>
      <w:r w:rsidR="00C8046B">
        <w:t>Moving away from traditional presentation format to CO-CREATIVE WORKING SESSIONS approach.</w:t>
      </w:r>
    </w:p>
    <w:p w14:paraId="0CB32502" w14:textId="77777777" w:rsidR="00C8046B" w:rsidRDefault="00C8046B" w:rsidP="00C8046B">
      <w:pPr>
        <w:pStyle w:val="ListNumber"/>
        <w:numPr>
          <w:ilvl w:val="2"/>
          <w:numId w:val="4"/>
        </w:numPr>
      </w:pPr>
      <w:r w:rsidRPr="00C8046B">
        <w:t xml:space="preserve">Goal: </w:t>
      </w:r>
      <w:r>
        <w:t>Leave Bratislava with concrete outcomes and clear paths forward on key deliverables.</w:t>
      </w:r>
    </w:p>
    <w:p w14:paraId="4F9F87AE" w14:textId="77777777" w:rsidR="00C8046B" w:rsidRDefault="00C8046B" w:rsidP="00C8046B">
      <w:pPr>
        <w:pStyle w:val="ListNumber"/>
        <w:numPr>
          <w:ilvl w:val="2"/>
          <w:numId w:val="4"/>
        </w:numPr>
      </w:pPr>
      <w:r w:rsidRPr="00C8046B">
        <w:t xml:space="preserve">Participation: </w:t>
      </w:r>
      <w:r>
        <w:t>Everyone actively involved in discussions. Work in small groups around tables (3-4 tables with mixed partners).</w:t>
      </w:r>
    </w:p>
    <w:p w14:paraId="362502C4" w14:textId="77777777" w:rsidR="00C8046B" w:rsidRDefault="00C8046B" w:rsidP="00C8046B">
      <w:pPr>
        <w:pStyle w:val="ListNumber"/>
        <w:numPr>
          <w:ilvl w:val="2"/>
          <w:numId w:val="4"/>
        </w:numPr>
      </w:pPr>
      <w:r>
        <w:t>Planned Working Sessions:</w:t>
      </w:r>
    </w:p>
    <w:p w14:paraId="44E7E9E7" w14:textId="77777777" w:rsidR="00C8046B" w:rsidRDefault="00C8046B" w:rsidP="00C8046B">
      <w:pPr>
        <w:pStyle w:val="ListNumber"/>
        <w:numPr>
          <w:ilvl w:val="2"/>
          <w:numId w:val="4"/>
        </w:numPr>
      </w:pPr>
      <w:r w:rsidRPr="00C8046B">
        <w:t xml:space="preserve">  • WP2 Ontology: </w:t>
      </w:r>
      <w:r>
        <w:t>Discuss requirements and competency questions, develop first skeleton. All partners invited to participate.</w:t>
      </w:r>
    </w:p>
    <w:p w14:paraId="10050E73" w14:textId="77777777" w:rsidR="00C8046B" w:rsidRDefault="00C8046B" w:rsidP="00C8046B">
      <w:pPr>
        <w:pStyle w:val="ListNumber"/>
        <w:numPr>
          <w:ilvl w:val="2"/>
          <w:numId w:val="4"/>
        </w:numPr>
      </w:pPr>
      <w:r w:rsidRPr="00C8046B">
        <w:t xml:space="preserve">  • Delphi Requirements Clustering: </w:t>
      </w:r>
      <w:r>
        <w:t>Work with 61 requirements to cluster and categorize. Goal: robust set ready for expert consultation.</w:t>
      </w:r>
    </w:p>
    <w:p w14:paraId="2D0808DA" w14:textId="77777777" w:rsidR="00C8046B" w:rsidRDefault="00C8046B" w:rsidP="00C8046B">
      <w:pPr>
        <w:pStyle w:val="ListNumber"/>
        <w:numPr>
          <w:ilvl w:val="2"/>
          <w:numId w:val="4"/>
        </w:numPr>
      </w:pPr>
      <w:r w:rsidRPr="00C8046B">
        <w:t xml:space="preserve">  • KPI Framework: </w:t>
      </w:r>
      <w:r>
        <w:t>Working session to make decisions and finalize approach.</w:t>
      </w:r>
    </w:p>
    <w:p w14:paraId="28485A14" w14:textId="77777777" w:rsidR="00C8046B" w:rsidRDefault="00C8046B" w:rsidP="00C8046B">
      <w:pPr>
        <w:pStyle w:val="ListNumber"/>
        <w:numPr>
          <w:ilvl w:val="2"/>
          <w:numId w:val="4"/>
        </w:numPr>
      </w:pPr>
      <w:r w:rsidRPr="00C8046B">
        <w:t xml:space="preserve">  • WP4 &amp; WP5 Sessions: </w:t>
      </w:r>
      <w:r>
        <w:t>Technical partners and city practitioners to discuss together.</w:t>
      </w:r>
    </w:p>
    <w:p w14:paraId="7AB484A8" w14:textId="77777777" w:rsidR="00C8046B" w:rsidRDefault="00C8046B" w:rsidP="00C8046B">
      <w:pPr>
        <w:pStyle w:val="ListNumber"/>
        <w:numPr>
          <w:ilvl w:val="2"/>
          <w:numId w:val="4"/>
        </w:numPr>
      </w:pPr>
      <w:r w:rsidRPr="00C8046B">
        <w:t xml:space="preserve">Session Structure: </w:t>
      </w:r>
      <w:r>
        <w:t>Brief slides before each session to set context, stating where we are and what we want to achieve, then open working session.</w:t>
      </w:r>
    </w:p>
    <w:p w14:paraId="308C42E1" w14:textId="77777777" w:rsidR="00C8046B" w:rsidRDefault="00C8046B" w:rsidP="00C8046B">
      <w:pPr>
        <w:pStyle w:val="ListNumber"/>
        <w:numPr>
          <w:ilvl w:val="2"/>
          <w:numId w:val="4"/>
        </w:numPr>
      </w:pPr>
      <w:r w:rsidRPr="00C8046B">
        <w:lastRenderedPageBreak/>
        <w:t xml:space="preserve">Urgency Message: </w:t>
      </w:r>
      <w:r>
        <w:t xml:space="preserve">First EU review meeting in less than a year. Essential that all partners committed to successfully complete project. </w:t>
      </w:r>
      <w:proofErr w:type="gramStart"/>
      <w:r>
        <w:t>Need</w:t>
      </w:r>
      <w:proofErr w:type="gramEnd"/>
      <w:r>
        <w:t xml:space="preserve"> to regroup and engage.</w:t>
      </w:r>
    </w:p>
    <w:p w14:paraId="5189AB9A" w14:textId="69067B01" w:rsidR="00C8046B" w:rsidRDefault="00C8046B" w:rsidP="00C8046B">
      <w:pPr>
        <w:pStyle w:val="ListNumber"/>
        <w:numPr>
          <w:ilvl w:val="2"/>
          <w:numId w:val="4"/>
        </w:numPr>
      </w:pPr>
      <w:r w:rsidRPr="00C8046B">
        <w:t xml:space="preserve">Presentation Upload: </w:t>
      </w:r>
      <w:r>
        <w:t>Partners can share presentations via Teams. If preferred, can send</w:t>
      </w:r>
      <w:r w:rsidR="009F11B5">
        <w:t xml:space="preserve"> to Marian</w:t>
      </w:r>
      <w:r w:rsidR="007B248D">
        <w:t>n</w:t>
      </w:r>
      <w:r w:rsidR="009F11B5">
        <w:t xml:space="preserve">a </w:t>
      </w:r>
      <w:r>
        <w:t>by Tuesday noon for central loading.</w:t>
      </w:r>
    </w:p>
    <w:p w14:paraId="1ED88631" w14:textId="77777777" w:rsidR="00C449A5" w:rsidRDefault="00C449A5" w:rsidP="00C449A5">
      <w:pPr>
        <w:pStyle w:val="ListNumber"/>
        <w:numPr>
          <w:ilvl w:val="0"/>
          <w:numId w:val="0"/>
        </w:numPr>
        <w:ind w:left="1069"/>
      </w:pPr>
    </w:p>
    <w:p w14:paraId="559E82F8" w14:textId="6311BA50" w:rsidR="005E6770" w:rsidRPr="005E65BF" w:rsidRDefault="003D6B6B" w:rsidP="001A15B5">
      <w:pPr>
        <w:pStyle w:val="ListNumber"/>
        <w:rPr>
          <w:b/>
          <w:bCs/>
        </w:rPr>
      </w:pPr>
      <w:r w:rsidRPr="005E65BF">
        <w:rPr>
          <w:b/>
          <w:bCs/>
        </w:rPr>
        <w:t>Project Officer Meeting Update (YR)</w:t>
      </w:r>
    </w:p>
    <w:p w14:paraId="500DAA11" w14:textId="77777777" w:rsidR="005E65BF" w:rsidRPr="005E65BF" w:rsidRDefault="005E65BF" w:rsidP="005E65BF">
      <w:pPr>
        <w:pStyle w:val="ListNumber"/>
        <w:numPr>
          <w:ilvl w:val="2"/>
          <w:numId w:val="4"/>
        </w:numPr>
      </w:pPr>
      <w:r w:rsidRPr="005E65BF">
        <w:t xml:space="preserve">Delay Notification: Waiting to firm up Larissa citizen assembly dates before informing Project Officer of minor delays. </w:t>
      </w:r>
      <w:proofErr w:type="gramStart"/>
      <w:r w:rsidRPr="005E65BF">
        <w:t>Want</w:t>
      </w:r>
      <w:proofErr w:type="gramEnd"/>
      <w:r w:rsidRPr="005E65BF">
        <w:t xml:space="preserve"> to avoid multiple communications about changing dates.</w:t>
      </w:r>
    </w:p>
    <w:p w14:paraId="37422C5D" w14:textId="77777777" w:rsidR="005E65BF" w:rsidRPr="005E65BF" w:rsidRDefault="005E65BF" w:rsidP="005E65BF">
      <w:pPr>
        <w:pStyle w:val="ListNumber"/>
        <w:numPr>
          <w:ilvl w:val="2"/>
          <w:numId w:val="4"/>
        </w:numPr>
      </w:pPr>
      <w:r w:rsidRPr="005E65BF">
        <w:t xml:space="preserve">Timing: Will send email after Bratislava GA when dates </w:t>
      </w:r>
      <w:proofErr w:type="gramStart"/>
      <w:r w:rsidRPr="005E65BF">
        <w:t>confirmed</w:t>
      </w:r>
      <w:proofErr w:type="gramEnd"/>
      <w:r w:rsidRPr="005E65BF">
        <w:t xml:space="preserve">. Delays </w:t>
      </w:r>
      <w:proofErr w:type="gramStart"/>
      <w:r w:rsidRPr="005E65BF">
        <w:t>by few</w:t>
      </w:r>
      <w:proofErr w:type="gramEnd"/>
      <w:r w:rsidRPr="005E65BF">
        <w:t xml:space="preserve"> months won't affect 18-month reporting period.</w:t>
      </w:r>
    </w:p>
    <w:p w14:paraId="0A313D43" w14:textId="77777777" w:rsidR="005E65BF" w:rsidRPr="00EE1D98" w:rsidRDefault="005E65BF" w:rsidP="005E65BF">
      <w:pPr>
        <w:pStyle w:val="ListNumber"/>
        <w:numPr>
          <w:ilvl w:val="0"/>
          <w:numId w:val="0"/>
        </w:numPr>
        <w:ind w:left="1069"/>
        <w:rPr>
          <w:highlight w:val="yellow"/>
        </w:rPr>
      </w:pPr>
    </w:p>
    <w:p w14:paraId="7EDF548F" w14:textId="6FABA455" w:rsidR="00E11AFB" w:rsidRPr="00E33DB5" w:rsidRDefault="00EE1D98" w:rsidP="00EE1D98">
      <w:pPr>
        <w:pStyle w:val="ListNumber"/>
        <w:rPr>
          <w:rFonts w:asciiTheme="majorBidi" w:hAnsiTheme="majorBidi" w:cstheme="majorBidi"/>
          <w:b/>
          <w:bCs/>
        </w:rPr>
      </w:pPr>
      <w:r w:rsidRPr="00EE1D98">
        <w:rPr>
          <w:rFonts w:asciiTheme="majorBidi" w:hAnsiTheme="majorBidi" w:cstheme="majorBidi"/>
          <w:b/>
          <w:bCs/>
        </w:rPr>
        <w:t>T2.2 &amp; T2.4 – Citizen Assemblies &amp; Social Acceptability (LV – reported by AG)</w:t>
      </w:r>
    </w:p>
    <w:p w14:paraId="75BA1FF9" w14:textId="77777777" w:rsidR="00F5757E" w:rsidRDefault="00F5757E" w:rsidP="00F5757E">
      <w:pPr>
        <w:pStyle w:val="ListNumber"/>
        <w:numPr>
          <w:ilvl w:val="2"/>
          <w:numId w:val="4"/>
        </w:numPr>
      </w:pPr>
      <w:r w:rsidRPr="00F5757E">
        <w:t xml:space="preserve">Odessa GA Attendance: </w:t>
      </w:r>
      <w:r>
        <w:t xml:space="preserve">Natalia </w:t>
      </w:r>
      <w:proofErr w:type="gramStart"/>
      <w:r>
        <w:t>unable</w:t>
      </w:r>
      <w:proofErr w:type="gramEnd"/>
      <w:r>
        <w:t xml:space="preserve"> to attend Bratislava GA in person but will join online.</w:t>
      </w:r>
    </w:p>
    <w:p w14:paraId="592F1E53" w14:textId="77777777" w:rsidR="005E37AD" w:rsidRDefault="005E37AD" w:rsidP="005E37AD">
      <w:pPr>
        <w:pStyle w:val="ListNumber"/>
        <w:numPr>
          <w:ilvl w:val="2"/>
          <w:numId w:val="4"/>
        </w:numPr>
      </w:pPr>
      <w:r w:rsidRPr="005E37AD">
        <w:t xml:space="preserve">Expert Consultation: </w:t>
      </w:r>
      <w:r>
        <w:t>Cristina and Lisa have spoken with Natalia regarding experts. Cristina to follow up.</w:t>
      </w:r>
    </w:p>
    <w:p w14:paraId="7FAB4185" w14:textId="77777777" w:rsidR="005E37AD" w:rsidRDefault="005E37AD" w:rsidP="005E37AD">
      <w:pPr>
        <w:pStyle w:val="ListNumber"/>
        <w:numPr>
          <w:ilvl w:val="2"/>
          <w:numId w:val="4"/>
        </w:numPr>
      </w:pPr>
      <w:r w:rsidRPr="005E37AD">
        <w:t xml:space="preserve">Website Modifications: </w:t>
      </w:r>
      <w:r>
        <w:t>Cristina will follow up on required updates.</w:t>
      </w:r>
    </w:p>
    <w:p w14:paraId="67FD96AE" w14:textId="77777777" w:rsidR="005E37AD" w:rsidRDefault="005E37AD" w:rsidP="005E37AD">
      <w:pPr>
        <w:pStyle w:val="ListNumber"/>
        <w:numPr>
          <w:ilvl w:val="2"/>
          <w:numId w:val="4"/>
        </w:numPr>
      </w:pPr>
      <w:r w:rsidRPr="005E37AD">
        <w:t xml:space="preserve">JDPA Status: </w:t>
      </w:r>
      <w:r>
        <w:t>Joint Data Processing Agreement signed by Thessaloniki. Awaiting signature on Lisa's side with request to complete ASAP.</w:t>
      </w:r>
    </w:p>
    <w:p w14:paraId="068A8BB9" w14:textId="77777777" w:rsidR="005E37AD" w:rsidRDefault="005E37AD" w:rsidP="005E37AD">
      <w:pPr>
        <w:pStyle w:val="ListNumber"/>
        <w:numPr>
          <w:ilvl w:val="2"/>
          <w:numId w:val="4"/>
        </w:numPr>
      </w:pPr>
      <w:r w:rsidRPr="005E37AD">
        <w:t xml:space="preserve">Larissa JDPA: </w:t>
      </w:r>
      <w:r>
        <w:t>Still awaiting their signature.</w:t>
      </w:r>
    </w:p>
    <w:p w14:paraId="0C1EEB03" w14:textId="77777777" w:rsidR="005E37AD" w:rsidRDefault="005E37AD" w:rsidP="005E37AD">
      <w:pPr>
        <w:pStyle w:val="ListNumber"/>
        <w:numPr>
          <w:ilvl w:val="2"/>
          <w:numId w:val="4"/>
        </w:numPr>
      </w:pPr>
      <w:r w:rsidRPr="005E37AD">
        <w:t xml:space="preserve">Facilitation Training: </w:t>
      </w:r>
      <w:r>
        <w:t>Session held. Facilitator manual including templates will be sent to all demo sites next week.</w:t>
      </w:r>
    </w:p>
    <w:p w14:paraId="75EEB92D" w14:textId="3AC82A23" w:rsidR="00AC28DB" w:rsidRDefault="005E37AD" w:rsidP="00192774">
      <w:pPr>
        <w:pStyle w:val="ListNumber"/>
        <w:numPr>
          <w:ilvl w:val="2"/>
          <w:numId w:val="4"/>
        </w:numPr>
      </w:pPr>
      <w:r w:rsidRPr="005E37AD">
        <w:t xml:space="preserve">Bratislava Preparation: </w:t>
      </w:r>
      <w:r>
        <w:t xml:space="preserve">Random selection of 40 participants completed. Outreach now </w:t>
      </w:r>
      <w:proofErr w:type="gramStart"/>
      <w:r>
        <w:t>beginning</w:t>
      </w:r>
      <w:proofErr w:type="gramEnd"/>
      <w:r>
        <w:t xml:space="preserve"> on Bratislava's side. If participants withdraw, substitutes will be selected.</w:t>
      </w:r>
    </w:p>
    <w:p w14:paraId="3A86BC6D" w14:textId="6E28CB92" w:rsidR="00AC28DB" w:rsidRPr="00CF1528" w:rsidRDefault="00AC28DB" w:rsidP="00CF1528">
      <w:pPr>
        <w:pStyle w:val="ListNumber"/>
        <w:rPr>
          <w:b/>
          <w:bCs/>
        </w:rPr>
      </w:pPr>
      <w:r w:rsidRPr="00CF1528">
        <w:rPr>
          <w:b/>
          <w:bCs/>
        </w:rPr>
        <w:t>T2.5 – Ontology (</w:t>
      </w:r>
      <w:proofErr w:type="spellStart"/>
      <w:r w:rsidRPr="00CF1528">
        <w:rPr>
          <w:b/>
          <w:bCs/>
        </w:rPr>
        <w:t>AfG</w:t>
      </w:r>
      <w:proofErr w:type="spellEnd"/>
      <w:r w:rsidRPr="00CF1528">
        <w:rPr>
          <w:b/>
          <w:bCs/>
        </w:rPr>
        <w:t>)</w:t>
      </w:r>
    </w:p>
    <w:p w14:paraId="248A0F6A" w14:textId="736C15FC" w:rsidR="00D17E57" w:rsidRDefault="00D17E57" w:rsidP="00D17E57">
      <w:pPr>
        <w:pStyle w:val="ListNumber"/>
        <w:numPr>
          <w:ilvl w:val="2"/>
          <w:numId w:val="4"/>
        </w:numPr>
      </w:pPr>
      <w:r w:rsidRPr="00D17E57">
        <w:t xml:space="preserve">Current Status: </w:t>
      </w:r>
      <w:r>
        <w:t>Afrouz has started writing the ontology deliverable report.</w:t>
      </w:r>
      <w:r w:rsidR="00ED7934" w:rsidRPr="00ED7934">
        <w:t xml:space="preserve"> </w:t>
      </w:r>
      <w:r w:rsidR="00ED7934">
        <w:t xml:space="preserve">First draft of deliverable </w:t>
      </w:r>
      <w:proofErr w:type="gramStart"/>
      <w:r w:rsidR="00ED7934">
        <w:t>expected</w:t>
      </w:r>
      <w:proofErr w:type="gramEnd"/>
      <w:r w:rsidR="00ED7934">
        <w:t xml:space="preserve"> first week of January for reviewer comments.</w:t>
      </w:r>
    </w:p>
    <w:p w14:paraId="5F7E2634" w14:textId="0A2AFAA5" w:rsidR="00D17E57" w:rsidRDefault="00D17E57" w:rsidP="00D17E57">
      <w:pPr>
        <w:pStyle w:val="ListNumber"/>
        <w:numPr>
          <w:ilvl w:val="2"/>
          <w:numId w:val="4"/>
        </w:numPr>
      </w:pPr>
      <w:r w:rsidRPr="00D17E57">
        <w:t xml:space="preserve">OWL Files: </w:t>
      </w:r>
      <w:r>
        <w:t>Meeting scheduled for next week to discuss OWL files preparation</w:t>
      </w:r>
      <w:r w:rsidR="00556464">
        <w:t xml:space="preserve"> by Demo</w:t>
      </w:r>
      <w:r>
        <w:t>.</w:t>
      </w:r>
    </w:p>
    <w:p w14:paraId="7BB4F817" w14:textId="5EDA0D6A" w:rsidR="00D17E57" w:rsidRDefault="00D17E57" w:rsidP="00D17E57">
      <w:pPr>
        <w:pStyle w:val="ListNumber"/>
        <w:numPr>
          <w:ilvl w:val="2"/>
          <w:numId w:val="4"/>
        </w:numPr>
      </w:pPr>
      <w:r w:rsidRPr="00D17E57">
        <w:t xml:space="preserve">GA Session: </w:t>
      </w:r>
      <w:r>
        <w:t>Working session planned in Bratislava to gather feedback and enhance deliverable report. Demo and Cardiff lead ontology, but all partners' input welcome as ontology built from requirements and competency questions contributed by everyone.</w:t>
      </w:r>
    </w:p>
    <w:p w14:paraId="61FDF909" w14:textId="77CE05AF" w:rsidR="00056A0D" w:rsidRPr="00056A0D" w:rsidRDefault="00056A0D" w:rsidP="00056A0D">
      <w:pPr>
        <w:pStyle w:val="ListNumber"/>
        <w:rPr>
          <w:lang w:val="it-IT"/>
        </w:rPr>
      </w:pPr>
      <w:r w:rsidRPr="00056A0D">
        <w:rPr>
          <w:b/>
          <w:bCs/>
          <w:lang w:val="it-IT"/>
        </w:rPr>
        <w:t>T2.6 – Delphi Consultation</w:t>
      </w:r>
      <w:r w:rsidR="00190A15">
        <w:rPr>
          <w:b/>
          <w:bCs/>
          <w:lang w:val="it-IT"/>
        </w:rPr>
        <w:t xml:space="preserve"> (</w:t>
      </w:r>
      <w:r w:rsidR="00DD5F85">
        <w:rPr>
          <w:b/>
          <w:bCs/>
          <w:lang w:val="it-IT"/>
        </w:rPr>
        <w:t>CDN</w:t>
      </w:r>
      <w:r w:rsidR="00190A15">
        <w:rPr>
          <w:b/>
          <w:bCs/>
          <w:lang w:val="it-IT"/>
        </w:rPr>
        <w:t>)</w:t>
      </w:r>
    </w:p>
    <w:p w14:paraId="10287E34" w14:textId="35219B3B" w:rsidR="00D06FD1" w:rsidRPr="00D06FD1" w:rsidRDefault="00056A0D" w:rsidP="00B95C11">
      <w:pPr>
        <w:pStyle w:val="ListNumber"/>
        <w:numPr>
          <w:ilvl w:val="2"/>
          <w:numId w:val="4"/>
        </w:numPr>
        <w:rPr>
          <w:lang w:val="en-GB"/>
        </w:rPr>
      </w:pPr>
      <w:r>
        <w:t>Current Status: 16 expert nominations received. No nominations from Odessa</w:t>
      </w:r>
      <w:r w:rsidR="00BD0E1C">
        <w:t xml:space="preserve"> and Larissa</w:t>
      </w:r>
      <w:r w:rsidR="00D06FD1">
        <w:t xml:space="preserve">. </w:t>
      </w:r>
      <w:r w:rsidR="00D06FD1" w:rsidRPr="00D06FD1">
        <w:rPr>
          <w:lang w:val="en-GB"/>
        </w:rPr>
        <w:t>2 have given consent. Waiting one week for remaining responses.</w:t>
      </w:r>
      <w:r w:rsidR="00B95C11">
        <w:rPr>
          <w:lang w:val="en-GB"/>
        </w:rPr>
        <w:t xml:space="preserve"> We will send the </w:t>
      </w:r>
      <w:r w:rsidR="00B95C11" w:rsidRPr="00B95C11">
        <w:t>invitations</w:t>
      </w:r>
      <w:r w:rsidR="00B95C11">
        <w:t xml:space="preserve"> again</w:t>
      </w:r>
      <w:r w:rsidR="00B95C11" w:rsidRPr="00B95C11">
        <w:t xml:space="preserve"> with partner in CC for clearer context.</w:t>
      </w:r>
    </w:p>
    <w:p w14:paraId="5D2A2371" w14:textId="77777777" w:rsidR="003E12FC" w:rsidRDefault="003E12FC" w:rsidP="003E12FC">
      <w:pPr>
        <w:pStyle w:val="ListNumber"/>
        <w:numPr>
          <w:ilvl w:val="2"/>
          <w:numId w:val="4"/>
        </w:numPr>
      </w:pPr>
      <w:r w:rsidRPr="003E12FC">
        <w:t xml:space="preserve">Requirements: </w:t>
      </w:r>
      <w:r>
        <w:t>Currently 61 requirements compiled from literature review and ontologies.</w:t>
      </w:r>
    </w:p>
    <w:p w14:paraId="349E8463" w14:textId="77777777" w:rsidR="003E12FC" w:rsidRDefault="003E12FC" w:rsidP="003E12FC">
      <w:pPr>
        <w:pStyle w:val="ListNumber"/>
        <w:numPr>
          <w:ilvl w:val="2"/>
          <w:numId w:val="4"/>
        </w:numPr>
      </w:pPr>
      <w:r w:rsidRPr="003E12FC">
        <w:t xml:space="preserve">First Round: </w:t>
      </w:r>
      <w:r>
        <w:t>Planned for first week of January with all requirements.</w:t>
      </w:r>
    </w:p>
    <w:p w14:paraId="0926A848" w14:textId="042C7A2E" w:rsidR="00056A0D" w:rsidRDefault="003E12FC" w:rsidP="003E12FC">
      <w:pPr>
        <w:pStyle w:val="ListNumber"/>
        <w:numPr>
          <w:ilvl w:val="2"/>
          <w:numId w:val="4"/>
        </w:numPr>
      </w:pPr>
      <w:r w:rsidRPr="003E12FC">
        <w:lastRenderedPageBreak/>
        <w:t xml:space="preserve">Completion Timeline: </w:t>
      </w:r>
      <w:r>
        <w:t xml:space="preserve">Second round immediately after first. Third round if needed to reach full consensus. All information </w:t>
      </w:r>
      <w:proofErr w:type="gramStart"/>
      <w:r>
        <w:t>expected</w:t>
      </w:r>
      <w:proofErr w:type="gramEnd"/>
      <w:r>
        <w:t xml:space="preserve"> by end of January to close task.</w:t>
      </w:r>
    </w:p>
    <w:p w14:paraId="37559B2B" w14:textId="434727C3" w:rsidR="00C54588" w:rsidRPr="00C54588" w:rsidRDefault="00C54588" w:rsidP="00C54588">
      <w:pPr>
        <w:pStyle w:val="ListNumber"/>
        <w:rPr>
          <w:b/>
          <w:bCs/>
          <w:lang w:val="it-IT"/>
        </w:rPr>
      </w:pPr>
      <w:r w:rsidRPr="00C54588">
        <w:rPr>
          <w:b/>
          <w:bCs/>
          <w:lang w:val="it-IT"/>
        </w:rPr>
        <w:t>Larissa Coordination Update (</w:t>
      </w:r>
      <w:r>
        <w:rPr>
          <w:b/>
          <w:bCs/>
          <w:lang w:val="it-IT"/>
        </w:rPr>
        <w:t>CU</w:t>
      </w:r>
      <w:r w:rsidRPr="00C54588">
        <w:rPr>
          <w:b/>
          <w:bCs/>
          <w:lang w:val="it-IT"/>
        </w:rPr>
        <w:t>)</w:t>
      </w:r>
    </w:p>
    <w:p w14:paraId="7BF1530E" w14:textId="09958A1F" w:rsidR="002E2DD5" w:rsidRDefault="002E2DD5" w:rsidP="000E41A7">
      <w:pPr>
        <w:pStyle w:val="ListNumber"/>
        <w:numPr>
          <w:ilvl w:val="2"/>
          <w:numId w:val="4"/>
        </w:numPr>
      </w:pPr>
      <w:r>
        <w:t>Meeting held with Lia. Situation should improve next month with faster response times.</w:t>
      </w:r>
      <w:r w:rsidRPr="002E2DD5">
        <w:t xml:space="preserve"> </w:t>
      </w:r>
      <w:r>
        <w:t>L</w:t>
      </w:r>
      <w:r w:rsidR="00E47E7E">
        <w:t>ia</w:t>
      </w:r>
      <w:r>
        <w:t xml:space="preserve"> will provide experts from Larissa Department of Transport to include in expert list.</w:t>
      </w:r>
    </w:p>
    <w:p w14:paraId="740C42FC" w14:textId="2EEC6653" w:rsidR="002E2DD5" w:rsidRDefault="002E2DD5" w:rsidP="002E2DD5">
      <w:pPr>
        <w:pStyle w:val="ListNumber"/>
        <w:numPr>
          <w:ilvl w:val="2"/>
          <w:numId w:val="4"/>
        </w:numPr>
      </w:pPr>
      <w:r w:rsidRPr="002E2DD5">
        <w:t xml:space="preserve">GA Representation: </w:t>
      </w:r>
      <w:r>
        <w:t>L</w:t>
      </w:r>
      <w:r w:rsidR="00E47E7E">
        <w:t>ia</w:t>
      </w:r>
      <w:r>
        <w:t xml:space="preserve"> unable to attend Bratislava. Deputy mayor from transport department may attend instead (to be confirmed).</w:t>
      </w:r>
    </w:p>
    <w:p w14:paraId="1572A3FA" w14:textId="3E11F92F" w:rsidR="002E2DD5" w:rsidRDefault="002E2DD5" w:rsidP="002E2DD5">
      <w:pPr>
        <w:pStyle w:val="ListNumber"/>
        <w:numPr>
          <w:ilvl w:val="2"/>
          <w:numId w:val="4"/>
        </w:numPr>
      </w:pPr>
      <w:r w:rsidRPr="002E2DD5">
        <w:t xml:space="preserve">Data Requests: </w:t>
      </w:r>
      <w:proofErr w:type="spellStart"/>
      <w:r>
        <w:t>Linghang</w:t>
      </w:r>
      <w:proofErr w:type="spellEnd"/>
      <w:r>
        <w:t xml:space="preserve"> requested simplified communication approach. </w:t>
      </w:r>
      <w:r w:rsidR="00E47E7E">
        <w:t>Cristina</w:t>
      </w:r>
      <w:r>
        <w:t xml:space="preserve"> </w:t>
      </w:r>
      <w:proofErr w:type="gramStart"/>
      <w:r>
        <w:t>asked for</w:t>
      </w:r>
      <w:proofErr w:type="gramEnd"/>
      <w:r>
        <w:t xml:space="preserve"> specific data questions via email to forward to deputy for faster processing.</w:t>
      </w:r>
    </w:p>
    <w:p w14:paraId="1977736B" w14:textId="77777777" w:rsidR="00C54588" w:rsidRDefault="00C54588" w:rsidP="00E47E7E">
      <w:pPr>
        <w:pStyle w:val="ListNumber"/>
        <w:numPr>
          <w:ilvl w:val="0"/>
          <w:numId w:val="0"/>
        </w:numPr>
        <w:ind w:left="1069"/>
      </w:pPr>
    </w:p>
    <w:p w14:paraId="7F66F77D" w14:textId="70AB4254" w:rsidR="00056A0D" w:rsidRDefault="00056A0D" w:rsidP="00056A0D">
      <w:pPr>
        <w:pStyle w:val="ListNumber"/>
      </w:pPr>
      <w:r>
        <w:rPr>
          <w:b/>
          <w:bCs/>
        </w:rPr>
        <w:t>T2.7 – KPIs &amp; Dashboard (</w:t>
      </w:r>
      <w:r w:rsidR="00D73F53">
        <w:rPr>
          <w:b/>
          <w:bCs/>
        </w:rPr>
        <w:t>MT</w:t>
      </w:r>
      <w:r>
        <w:rPr>
          <w:b/>
          <w:bCs/>
        </w:rPr>
        <w:t>)</w:t>
      </w:r>
    </w:p>
    <w:p w14:paraId="7D821F79" w14:textId="77777777" w:rsidR="00F337D9" w:rsidRPr="003B4914" w:rsidRDefault="00F337D9" w:rsidP="00F337D9">
      <w:pPr>
        <w:pStyle w:val="ListNumber"/>
        <w:numPr>
          <w:ilvl w:val="2"/>
          <w:numId w:val="4"/>
        </w:numPr>
        <w:rPr>
          <w:highlight w:val="green"/>
        </w:rPr>
      </w:pPr>
      <w:r w:rsidRPr="00F337D9">
        <w:rPr>
          <w:highlight w:val="green"/>
        </w:rPr>
        <w:t xml:space="preserve">Survey Available: Excel file uploaded to OneDrive shared folder: Tasks folder → </w:t>
      </w:r>
      <w:r w:rsidRPr="003B4914">
        <w:rPr>
          <w:highlight w:val="green"/>
        </w:rPr>
        <w:t>work package two → KPI survey XLS.</w:t>
      </w:r>
    </w:p>
    <w:p w14:paraId="03FE635D" w14:textId="72D2BFD2" w:rsidR="00F337D9" w:rsidRPr="003B4914" w:rsidRDefault="00F337D9" w:rsidP="00F337D9">
      <w:pPr>
        <w:pStyle w:val="ListNumber"/>
        <w:numPr>
          <w:ilvl w:val="2"/>
          <w:numId w:val="4"/>
        </w:numPr>
        <w:rPr>
          <w:highlight w:val="green"/>
        </w:rPr>
      </w:pPr>
      <w:r w:rsidRPr="003B4914">
        <w:rPr>
          <w:highlight w:val="green"/>
        </w:rPr>
        <w:t>Original Deadline: 10 December (before GA for processing results).</w:t>
      </w:r>
    </w:p>
    <w:p w14:paraId="5136AABF" w14:textId="77777777" w:rsidR="00F337D9" w:rsidRPr="003B4914" w:rsidRDefault="00F337D9" w:rsidP="00F337D9">
      <w:pPr>
        <w:pStyle w:val="ListNumber"/>
        <w:numPr>
          <w:ilvl w:val="2"/>
          <w:numId w:val="4"/>
        </w:numPr>
        <w:rPr>
          <w:highlight w:val="green"/>
        </w:rPr>
      </w:pPr>
      <w:r w:rsidRPr="003B4914">
        <w:rPr>
          <w:highlight w:val="green"/>
        </w:rPr>
        <w:t>Methodology: Keep responses independent - download file, complete independently, send directly to Anastazia via email: tzioutzi@office365.auth.gr</w:t>
      </w:r>
    </w:p>
    <w:p w14:paraId="39413190" w14:textId="77777777" w:rsidR="00F337D9" w:rsidRPr="003B4914" w:rsidRDefault="00F337D9" w:rsidP="00F337D9">
      <w:pPr>
        <w:pStyle w:val="ListNumber"/>
        <w:numPr>
          <w:ilvl w:val="2"/>
          <w:numId w:val="4"/>
        </w:numPr>
        <w:rPr>
          <w:highlight w:val="green"/>
        </w:rPr>
      </w:pPr>
      <w:r w:rsidRPr="003B4914">
        <w:rPr>
          <w:highlight w:val="green"/>
        </w:rPr>
        <w:t xml:space="preserve">Critical Respondents: Demo sites (Larissa and Odessa) MUST respond as actual practitioners. Research partners should also consult city practitioners </w:t>
      </w:r>
      <w:proofErr w:type="gramStart"/>
      <w:r w:rsidRPr="003B4914">
        <w:rPr>
          <w:highlight w:val="green"/>
        </w:rPr>
        <w:t>for</w:t>
      </w:r>
      <w:proofErr w:type="gramEnd"/>
      <w:r w:rsidRPr="003B4914">
        <w:rPr>
          <w:highlight w:val="green"/>
        </w:rPr>
        <w:t xml:space="preserve"> diverse perspectives.</w:t>
      </w:r>
    </w:p>
    <w:p w14:paraId="1517226E" w14:textId="77777777" w:rsidR="00F337D9" w:rsidRPr="003B4914" w:rsidRDefault="00F337D9" w:rsidP="00F337D9">
      <w:pPr>
        <w:pStyle w:val="ListNumber"/>
        <w:numPr>
          <w:ilvl w:val="2"/>
          <w:numId w:val="4"/>
        </w:numPr>
        <w:rPr>
          <w:highlight w:val="green"/>
        </w:rPr>
      </w:pPr>
      <w:r w:rsidRPr="003B4914">
        <w:rPr>
          <w:highlight w:val="green"/>
        </w:rPr>
        <w:t>Importance: Realistic data needed to determine KPIs framework. Results will be discussed at General Assembly.</w:t>
      </w:r>
    </w:p>
    <w:p w14:paraId="33E2D371" w14:textId="77777777" w:rsidR="0084779A" w:rsidRDefault="0084779A" w:rsidP="0084779A">
      <w:pPr>
        <w:pStyle w:val="ListNumber"/>
        <w:numPr>
          <w:ilvl w:val="0"/>
          <w:numId w:val="0"/>
        </w:numPr>
        <w:ind w:left="1069"/>
      </w:pPr>
    </w:p>
    <w:p w14:paraId="579AC85D" w14:textId="1D7E3401" w:rsidR="0084779A" w:rsidRPr="00FB6DFF" w:rsidRDefault="0084779A" w:rsidP="0084779A">
      <w:pPr>
        <w:pStyle w:val="ListNumber"/>
        <w:numPr>
          <w:ilvl w:val="0"/>
          <w:numId w:val="0"/>
        </w:numPr>
        <w:ind w:left="360" w:hanging="360"/>
      </w:pPr>
      <w:r w:rsidRPr="00FB6DFF">
        <w:rPr>
          <w:b/>
          <w:bCs/>
        </w:rPr>
        <w:t>WP3 – Vulnerability &amp; Resilience Analysis (MT)</w:t>
      </w:r>
    </w:p>
    <w:p w14:paraId="11D7DCFA" w14:textId="77777777" w:rsidR="00743522" w:rsidRPr="00FB6DFF" w:rsidRDefault="00743522" w:rsidP="00743522">
      <w:pPr>
        <w:pStyle w:val="ListNumber"/>
        <w:numPr>
          <w:ilvl w:val="2"/>
          <w:numId w:val="4"/>
        </w:numPr>
      </w:pPr>
      <w:r w:rsidRPr="00FB6DFF">
        <w:t>T3.1 Support for T3.2: AUTH shared T3.1 outputs with Cardiff to support T3.2 vulnerability analysis. Ali has used the draft to begin writing deliverable D3.2.</w:t>
      </w:r>
    </w:p>
    <w:p w14:paraId="2145145A" w14:textId="5D4DBECC" w:rsidR="00743522" w:rsidRPr="00FB6DFF" w:rsidRDefault="00743522" w:rsidP="00743522">
      <w:pPr>
        <w:pStyle w:val="ListNumber"/>
        <w:numPr>
          <w:ilvl w:val="2"/>
          <w:numId w:val="4"/>
        </w:numPr>
      </w:pPr>
      <w:r w:rsidRPr="00FB6DFF">
        <w:t>Pilot Stakeholder Consultation: Email sent to pilot sites requesting nomination of 2-3 stakeholders for consultatio</w:t>
      </w:r>
      <w:r w:rsidR="00FB6DFF" w:rsidRPr="00FB6DFF">
        <w:t>n</w:t>
      </w:r>
      <w:r w:rsidRPr="00FB6DFF">
        <w:t>.</w:t>
      </w:r>
    </w:p>
    <w:p w14:paraId="10D5E5E4" w14:textId="4392B200" w:rsidR="00743522" w:rsidRPr="000A19E2" w:rsidRDefault="00743522" w:rsidP="00133D39">
      <w:pPr>
        <w:pStyle w:val="ListNumber"/>
        <w:numPr>
          <w:ilvl w:val="2"/>
          <w:numId w:val="4"/>
        </w:numPr>
        <w:rPr>
          <w:highlight w:val="green"/>
        </w:rPr>
      </w:pPr>
      <w:r w:rsidRPr="000A19E2">
        <w:rPr>
          <w:highlight w:val="green"/>
        </w:rPr>
        <w:t>T3.3 – Risk Assessment Survey (FMEA): Excel file with guidance distributed to all partners via OneDrive shared folder.</w:t>
      </w:r>
      <w:r w:rsidR="000A19E2" w:rsidRPr="000A19E2">
        <w:rPr>
          <w:highlight w:val="green"/>
        </w:rPr>
        <w:t xml:space="preserve"> </w:t>
      </w:r>
      <w:r w:rsidRPr="000A19E2">
        <w:rPr>
          <w:highlight w:val="green"/>
        </w:rPr>
        <w:t>Deadline: 10 December 2025 (before General Assembly).</w:t>
      </w:r>
    </w:p>
    <w:p w14:paraId="78E11705" w14:textId="77777777" w:rsidR="00743522" w:rsidRPr="00743522" w:rsidRDefault="00743522" w:rsidP="00743522">
      <w:pPr>
        <w:pStyle w:val="ListNumber"/>
        <w:numPr>
          <w:ilvl w:val="2"/>
          <w:numId w:val="4"/>
        </w:numPr>
        <w:rPr>
          <w:highlight w:val="green"/>
        </w:rPr>
      </w:pPr>
      <w:r w:rsidRPr="00743522">
        <w:rPr>
          <w:highlight w:val="green"/>
        </w:rPr>
        <w:t xml:space="preserve">Requirements: Each </w:t>
      </w:r>
      <w:proofErr w:type="gramStart"/>
      <w:r w:rsidRPr="00743522">
        <w:rPr>
          <w:highlight w:val="green"/>
        </w:rPr>
        <w:t>partner to</w:t>
      </w:r>
      <w:proofErr w:type="gramEnd"/>
      <w:r w:rsidRPr="00743522">
        <w:rPr>
          <w:highlight w:val="green"/>
        </w:rPr>
        <w:t xml:space="preserve"> identify 3 internal experts (partners may act as experts themselves). Complete template considering disruption scenarios affecting transportation networks and urban mobility. Assess as many different risks as possible using guidance in third sheet of Excel file.</w:t>
      </w:r>
    </w:p>
    <w:p w14:paraId="6E3D07AF" w14:textId="77777777" w:rsidR="00743522" w:rsidRPr="00743522" w:rsidRDefault="00743522" w:rsidP="00743522">
      <w:pPr>
        <w:pStyle w:val="ListNumber"/>
        <w:numPr>
          <w:ilvl w:val="2"/>
          <w:numId w:val="4"/>
        </w:numPr>
        <w:rPr>
          <w:highlight w:val="green"/>
        </w:rPr>
      </w:pPr>
      <w:r w:rsidRPr="00743522">
        <w:rPr>
          <w:highlight w:val="green"/>
        </w:rPr>
        <w:t xml:space="preserve">Submission Method: Send </w:t>
      </w:r>
      <w:proofErr w:type="gramStart"/>
      <w:r w:rsidRPr="00743522">
        <w:rPr>
          <w:highlight w:val="green"/>
        </w:rPr>
        <w:t>completed</w:t>
      </w:r>
      <w:proofErr w:type="gramEnd"/>
      <w:r w:rsidRPr="00743522">
        <w:rPr>
          <w:highlight w:val="green"/>
        </w:rPr>
        <w:t xml:space="preserve"> Excel files DIRECTLY to Maria via email (keep responses independent from other partners to avoid bias).</w:t>
      </w:r>
    </w:p>
    <w:p w14:paraId="365CC1EE" w14:textId="77777777" w:rsidR="00743522" w:rsidRPr="00931B89" w:rsidRDefault="00743522" w:rsidP="00743522">
      <w:pPr>
        <w:pStyle w:val="ListNumber"/>
        <w:numPr>
          <w:ilvl w:val="2"/>
          <w:numId w:val="4"/>
        </w:numPr>
      </w:pPr>
      <w:r w:rsidRPr="00931B89">
        <w:t>Second Stage: External expert consultation to follow using experts already identified for Delphi consultation plus additional nominations from partners.</w:t>
      </w:r>
    </w:p>
    <w:p w14:paraId="1F889CF5" w14:textId="77777777" w:rsidR="00743522" w:rsidRPr="00931B89" w:rsidRDefault="00743522" w:rsidP="00743522">
      <w:pPr>
        <w:pStyle w:val="ListNumber"/>
        <w:numPr>
          <w:ilvl w:val="2"/>
          <w:numId w:val="4"/>
        </w:numPr>
      </w:pPr>
      <w:r w:rsidRPr="00931B89">
        <w:lastRenderedPageBreak/>
        <w:t>Critical Importance: Data will inform Tasks 3.2 and 3.3, support Mobility Triage Handbook, and guide scenarios for WP4 and WP5 long-term and short-term mitigation strategies.</w:t>
      </w:r>
    </w:p>
    <w:p w14:paraId="56FA2025" w14:textId="77777777" w:rsidR="00743522" w:rsidRPr="00931B89" w:rsidRDefault="00743522" w:rsidP="00743522">
      <w:pPr>
        <w:pStyle w:val="ListNumber"/>
        <w:numPr>
          <w:ilvl w:val="2"/>
          <w:numId w:val="4"/>
        </w:numPr>
      </w:pPr>
      <w:r w:rsidRPr="00931B89">
        <w:t xml:space="preserve">Publication Plans: Theory and methodology behind risk assessment approach being drafted. Publication planned once data collection </w:t>
      </w:r>
      <w:proofErr w:type="gramStart"/>
      <w:r w:rsidRPr="00931B89">
        <w:t>complete</w:t>
      </w:r>
      <w:proofErr w:type="gramEnd"/>
      <w:r w:rsidRPr="00931B89">
        <w:t xml:space="preserve"> due to innovative mixed methodology approach with upgraded assessment framework.</w:t>
      </w:r>
    </w:p>
    <w:p w14:paraId="54B00DAC" w14:textId="77777777" w:rsidR="00743522" w:rsidRPr="00931B89" w:rsidRDefault="00743522" w:rsidP="00743522">
      <w:pPr>
        <w:pStyle w:val="ListNumber"/>
        <w:numPr>
          <w:ilvl w:val="2"/>
          <w:numId w:val="4"/>
        </w:numPr>
      </w:pPr>
      <w:r w:rsidRPr="00931B89">
        <w:t>T3.4 – DSS Tool Kickoff: Task officially kicked off but dependent on outputs from previous tasks. Team currently determining data requirements and approach.</w:t>
      </w:r>
    </w:p>
    <w:p w14:paraId="11C32216" w14:textId="77777777" w:rsidR="00EF6324" w:rsidRDefault="00EF6324" w:rsidP="00EF6324">
      <w:pPr>
        <w:pStyle w:val="ListNumber"/>
        <w:numPr>
          <w:ilvl w:val="0"/>
          <w:numId w:val="0"/>
        </w:numPr>
        <w:ind w:left="1440"/>
        <w:rPr>
          <w:highlight w:val="yellow"/>
        </w:rPr>
      </w:pPr>
    </w:p>
    <w:p w14:paraId="32EEBA94" w14:textId="77777777" w:rsidR="00EF6324" w:rsidRPr="00EF6324" w:rsidRDefault="00EF6324" w:rsidP="00EF6324">
      <w:pPr>
        <w:pStyle w:val="ListNumber"/>
        <w:rPr>
          <w:b/>
          <w:bCs/>
        </w:rPr>
      </w:pPr>
      <w:r w:rsidRPr="00EF6324">
        <w:rPr>
          <w:b/>
          <w:bCs/>
        </w:rPr>
        <w:t>WP5 – SUMA Platform Development (ZW)</w:t>
      </w:r>
    </w:p>
    <w:p w14:paraId="0B78A06D" w14:textId="77777777" w:rsidR="00EF6324" w:rsidRPr="00EF6324" w:rsidRDefault="00EF6324" w:rsidP="00EF6324">
      <w:pPr>
        <w:pStyle w:val="ListNumber"/>
        <w:numPr>
          <w:ilvl w:val="2"/>
          <w:numId w:val="4"/>
        </w:numPr>
      </w:pPr>
      <w:r w:rsidRPr="00EF6324">
        <w:t>Meeting Held: WP5 partners met Wednesday 4 December to discuss SUMA platform architecture.</w:t>
      </w:r>
    </w:p>
    <w:p w14:paraId="2DAF3537" w14:textId="77777777" w:rsidR="00EF6324" w:rsidRPr="00EF6324" w:rsidRDefault="00EF6324" w:rsidP="00EF6324">
      <w:pPr>
        <w:pStyle w:val="ListNumber"/>
        <w:numPr>
          <w:ilvl w:val="2"/>
          <w:numId w:val="4"/>
        </w:numPr>
      </w:pPr>
      <w:r w:rsidRPr="00EF6324">
        <w:t xml:space="preserve">Topics Discussed: High-level system architecture, Sumo API (explained by </w:t>
      </w:r>
      <w:proofErr w:type="spellStart"/>
      <w:r w:rsidRPr="00EF6324">
        <w:t>Linghang</w:t>
      </w:r>
      <w:proofErr w:type="spellEnd"/>
      <w:r w:rsidRPr="00EF6324">
        <w:t>), data sources and current availability, data flow from sources through middleware to end users.</w:t>
      </w:r>
    </w:p>
    <w:p w14:paraId="35993AA0" w14:textId="77777777" w:rsidR="00EF6324" w:rsidRPr="00EF6324" w:rsidRDefault="00EF6324" w:rsidP="00EF6324">
      <w:pPr>
        <w:pStyle w:val="ListNumber"/>
        <w:numPr>
          <w:ilvl w:val="2"/>
          <w:numId w:val="4"/>
        </w:numPr>
      </w:pPr>
      <w:r w:rsidRPr="00EF6324">
        <w:t>Outcome: Insightful discussion with rough ideas on platform development. Some aspects still need clarification.</w:t>
      </w:r>
    </w:p>
    <w:p w14:paraId="526AD614" w14:textId="77777777" w:rsidR="00EF6324" w:rsidRPr="00EF6324" w:rsidRDefault="00EF6324" w:rsidP="00EF6324">
      <w:pPr>
        <w:pStyle w:val="ListNumber"/>
        <w:numPr>
          <w:ilvl w:val="2"/>
          <w:numId w:val="4"/>
        </w:numPr>
      </w:pPr>
      <w:r w:rsidRPr="00EF6324">
        <w:t xml:space="preserve">GA Session: Further discussion planned during Bratislava GA next week. </w:t>
      </w:r>
      <w:proofErr w:type="spellStart"/>
      <w:r w:rsidRPr="00EF6324">
        <w:t>Denmo's</w:t>
      </w:r>
      <w:proofErr w:type="spellEnd"/>
      <w:r w:rsidRPr="00EF6324">
        <w:t xml:space="preserve"> software development team will join online to participate.</w:t>
      </w:r>
    </w:p>
    <w:p w14:paraId="2EEA4FD9" w14:textId="77777777" w:rsidR="00EF6324" w:rsidRPr="00D23D43" w:rsidRDefault="00EF6324" w:rsidP="00EF6324">
      <w:pPr>
        <w:pStyle w:val="ListNumber"/>
        <w:numPr>
          <w:ilvl w:val="0"/>
          <w:numId w:val="0"/>
        </w:numPr>
        <w:ind w:left="1440"/>
        <w:rPr>
          <w:highlight w:val="yellow"/>
        </w:rPr>
      </w:pPr>
    </w:p>
    <w:p w14:paraId="47C64A0F" w14:textId="77777777" w:rsidR="008B0B12" w:rsidRPr="008B0B12" w:rsidRDefault="008B0B12" w:rsidP="008B0B12">
      <w:pPr>
        <w:pStyle w:val="ListNumber"/>
        <w:rPr>
          <w:b/>
          <w:bCs/>
        </w:rPr>
      </w:pPr>
      <w:r w:rsidRPr="008B0B12">
        <w:rPr>
          <w:b/>
          <w:bCs/>
        </w:rPr>
        <w:t>WP8 – Dissemination &amp; Conferences (YR)</w:t>
      </w:r>
    </w:p>
    <w:p w14:paraId="43A905DF" w14:textId="77777777" w:rsidR="00D23D43" w:rsidRPr="00D23D43" w:rsidRDefault="00D23D43" w:rsidP="008B0B12">
      <w:pPr>
        <w:pStyle w:val="ListNumber"/>
        <w:numPr>
          <w:ilvl w:val="2"/>
          <w:numId w:val="4"/>
        </w:numPr>
      </w:pPr>
      <w:r w:rsidRPr="00D23D43">
        <w:t>Project Officer Communication: Receiving emails about transport conferences including TRA Budapest 2026 (regeneration and transport) and conference in Turkey.</w:t>
      </w:r>
    </w:p>
    <w:p w14:paraId="46530C1C" w14:textId="77777777" w:rsidR="00D23D43" w:rsidRPr="00D23D43" w:rsidRDefault="00D23D43" w:rsidP="008B0B12">
      <w:pPr>
        <w:pStyle w:val="ListNumber"/>
        <w:numPr>
          <w:ilvl w:val="2"/>
          <w:numId w:val="4"/>
        </w:numPr>
      </w:pPr>
      <w:r w:rsidRPr="00D23D43">
        <w:t>Cardiff Plans: Organizing track session in Porto June 2026 on citizen assemblies for transport/urban mobility.</w:t>
      </w:r>
    </w:p>
    <w:p w14:paraId="7B046EAD" w14:textId="77777777" w:rsidR="00D23D43" w:rsidRPr="00D23D43" w:rsidRDefault="00D23D43" w:rsidP="008B0B12">
      <w:pPr>
        <w:pStyle w:val="ListNumber"/>
        <w:numPr>
          <w:ilvl w:val="2"/>
          <w:numId w:val="4"/>
        </w:numPr>
      </w:pPr>
      <w:r w:rsidRPr="00D23D43">
        <w:t>Current Needs:</w:t>
      </w:r>
    </w:p>
    <w:p w14:paraId="7416E140" w14:textId="77777777" w:rsidR="00D23D43" w:rsidRPr="00D23D43" w:rsidRDefault="00D23D43" w:rsidP="008B0B12">
      <w:pPr>
        <w:pStyle w:val="ListNumber"/>
        <w:numPr>
          <w:ilvl w:val="2"/>
          <w:numId w:val="4"/>
        </w:numPr>
      </w:pPr>
      <w:r w:rsidRPr="00D23D43">
        <w:t xml:space="preserve">  • Start developing dissemination strategy</w:t>
      </w:r>
    </w:p>
    <w:p w14:paraId="2CCC3E93" w14:textId="77777777" w:rsidR="00D23D43" w:rsidRPr="00D23D43" w:rsidRDefault="00D23D43" w:rsidP="008B0B12">
      <w:pPr>
        <w:pStyle w:val="ListNumber"/>
        <w:numPr>
          <w:ilvl w:val="2"/>
          <w:numId w:val="4"/>
        </w:numPr>
      </w:pPr>
      <w:r w:rsidRPr="00D23D43">
        <w:t xml:space="preserve">  • Decide which conferences to target</w:t>
      </w:r>
    </w:p>
    <w:p w14:paraId="32895DA7" w14:textId="77777777" w:rsidR="00D23D43" w:rsidRPr="00D23D43" w:rsidRDefault="00D23D43" w:rsidP="008B0B12">
      <w:pPr>
        <w:pStyle w:val="ListNumber"/>
        <w:numPr>
          <w:ilvl w:val="2"/>
          <w:numId w:val="4"/>
        </w:numPr>
      </w:pPr>
      <w:r w:rsidRPr="00D23D43">
        <w:t xml:space="preserve">  • Determine timing for paper writing</w:t>
      </w:r>
    </w:p>
    <w:p w14:paraId="5ADA97BF" w14:textId="77777777" w:rsidR="00D23D43" w:rsidRPr="00D23D43" w:rsidRDefault="00D23D43" w:rsidP="008B0B12">
      <w:pPr>
        <w:pStyle w:val="ListNumber"/>
        <w:numPr>
          <w:ilvl w:val="2"/>
          <w:numId w:val="4"/>
        </w:numPr>
      </w:pPr>
      <w:r w:rsidRPr="00D23D43">
        <w:t>Multi-Form Approach:</w:t>
      </w:r>
    </w:p>
    <w:p w14:paraId="0EFC708D" w14:textId="77777777" w:rsidR="00D23D43" w:rsidRPr="00D23D43" w:rsidRDefault="00D23D43" w:rsidP="008B0B12">
      <w:pPr>
        <w:pStyle w:val="ListNumber"/>
        <w:numPr>
          <w:ilvl w:val="2"/>
          <w:numId w:val="4"/>
        </w:numPr>
      </w:pPr>
      <w:r w:rsidRPr="00D23D43">
        <w:t xml:space="preserve">  • Scientific dissemination: Target top journals and conferences with proceedings.</w:t>
      </w:r>
    </w:p>
    <w:p w14:paraId="057695DC" w14:textId="77777777" w:rsidR="00D23D43" w:rsidRPr="00D23D43" w:rsidRDefault="00D23D43" w:rsidP="008B0B12">
      <w:pPr>
        <w:pStyle w:val="ListNumber"/>
        <w:numPr>
          <w:ilvl w:val="2"/>
          <w:numId w:val="4"/>
        </w:numPr>
      </w:pPr>
      <w:r w:rsidRPr="00D23D43">
        <w:t xml:space="preserve">  • EC-supported conferences: Represent project, meet EC expectations, network with sister projects.</w:t>
      </w:r>
    </w:p>
    <w:p w14:paraId="315FDB16" w14:textId="77777777" w:rsidR="00D23D43" w:rsidRPr="00D23D43" w:rsidRDefault="00D23D43" w:rsidP="008B0B12">
      <w:pPr>
        <w:pStyle w:val="ListNumber"/>
        <w:numPr>
          <w:ilvl w:val="2"/>
          <w:numId w:val="4"/>
        </w:numPr>
      </w:pPr>
      <w:r w:rsidRPr="00D23D43">
        <w:t>Transportation Conference Context (</w:t>
      </w:r>
      <w:proofErr w:type="spellStart"/>
      <w:r w:rsidRPr="00D23D43">
        <w:t>Linghang</w:t>
      </w:r>
      <w:proofErr w:type="spellEnd"/>
      <w:r w:rsidRPr="00D23D43">
        <w:t xml:space="preserve">): Most transport conferences lack proceedings (communication-focused). TRA </w:t>
      </w:r>
      <w:proofErr w:type="gramStart"/>
      <w:r w:rsidRPr="00D23D43">
        <w:t>excellent</w:t>
      </w:r>
      <w:proofErr w:type="gramEnd"/>
      <w:r w:rsidRPr="00D23D43">
        <w:t xml:space="preserve"> European choice. Heart conference (European, deadline ~January). ISTTT elite (biennial, only 60 papers). TRB (DC, annual). ETH cannot attend TRA due to mandatory STRC conflict.</w:t>
      </w:r>
    </w:p>
    <w:p w14:paraId="45649D61" w14:textId="77777777" w:rsidR="00D23D43" w:rsidRPr="00D23D43" w:rsidRDefault="00D23D43" w:rsidP="008B0B12">
      <w:pPr>
        <w:pStyle w:val="ListNumber"/>
        <w:numPr>
          <w:ilvl w:val="2"/>
          <w:numId w:val="4"/>
        </w:numPr>
      </w:pPr>
      <w:r w:rsidRPr="00D23D43">
        <w:t>Action Required: Antonis to compile conference list. Discuss in Bratislava which conferences to target (scientific vs. dissemination-focused). Start planning paper submissions.</w:t>
      </w:r>
    </w:p>
    <w:p w14:paraId="3FF66988" w14:textId="77777777" w:rsidR="00D23D43" w:rsidRPr="00D23D43" w:rsidRDefault="00D23D43" w:rsidP="008B0B12">
      <w:pPr>
        <w:pStyle w:val="ListNumber"/>
        <w:numPr>
          <w:ilvl w:val="2"/>
          <w:numId w:val="4"/>
        </w:numPr>
      </w:pPr>
      <w:r w:rsidRPr="00D23D43">
        <w:lastRenderedPageBreak/>
        <w:t xml:space="preserve">Current Status: Ali receiving representation requests at various venues. Fantastic work in WP2 and WP3 </w:t>
      </w:r>
      <w:proofErr w:type="gramStart"/>
      <w:r w:rsidRPr="00D23D43">
        <w:t>ready</w:t>
      </w:r>
      <w:proofErr w:type="gramEnd"/>
      <w:r w:rsidRPr="00D23D43">
        <w:t xml:space="preserve"> to be disseminated.</w:t>
      </w:r>
    </w:p>
    <w:p w14:paraId="1B2EE099" w14:textId="77777777" w:rsidR="00D23D43" w:rsidRPr="00D23D43" w:rsidRDefault="00D23D43" w:rsidP="00234C17">
      <w:pPr>
        <w:pStyle w:val="ListNumber"/>
        <w:numPr>
          <w:ilvl w:val="0"/>
          <w:numId w:val="0"/>
        </w:numPr>
        <w:ind w:left="1069"/>
        <w:rPr>
          <w:lang w:val="en-GB"/>
        </w:rPr>
      </w:pPr>
    </w:p>
    <w:p w14:paraId="3ADD9325" w14:textId="77777777" w:rsidR="00F03A85" w:rsidRDefault="00F03A85" w:rsidP="00F03A85">
      <w:pPr>
        <w:pStyle w:val="ListNumber"/>
      </w:pPr>
      <w:r>
        <w:rPr>
          <w:b/>
          <w:bCs/>
        </w:rPr>
        <w:t>Future Meeting Arrangements</w:t>
      </w:r>
    </w:p>
    <w:p w14:paraId="0A41C2AA" w14:textId="1AA357CF" w:rsidR="00460BE8" w:rsidRPr="00460BE8" w:rsidRDefault="00460BE8" w:rsidP="00460BE8">
      <w:pPr>
        <w:pStyle w:val="ListNumber"/>
        <w:numPr>
          <w:ilvl w:val="2"/>
          <w:numId w:val="4"/>
        </w:numPr>
      </w:pPr>
      <w:r w:rsidRPr="00460BE8">
        <w:t xml:space="preserve">Next Meeting: </w:t>
      </w:r>
      <w:r>
        <w:t xml:space="preserve">General Assembly in Bratislava, 10-11 December 2025. </w:t>
      </w:r>
      <w:r w:rsidR="00EB1CDF">
        <w:t xml:space="preserve">The first meeting in 2026 will </w:t>
      </w:r>
      <w:r w:rsidR="00092A08">
        <w:t>be on</w:t>
      </w:r>
      <w:r w:rsidR="00EB1CDF">
        <w:t xml:space="preserve"> 15 January 2026.</w:t>
      </w:r>
    </w:p>
    <w:p w14:paraId="6F2A59F1" w14:textId="77777777" w:rsidR="0011020E" w:rsidRDefault="0011020E" w:rsidP="00B355D4">
      <w:pPr>
        <w:pStyle w:val="ListNumber"/>
        <w:numPr>
          <w:ilvl w:val="0"/>
          <w:numId w:val="0"/>
        </w:numPr>
        <w:jc w:val="both"/>
        <w:rPr>
          <w:rFonts w:asciiTheme="majorBidi" w:hAnsiTheme="majorBidi" w:cstheme="majorBidi"/>
          <w:b/>
          <w:bCs/>
          <w:sz w:val="24"/>
          <w:szCs w:val="24"/>
        </w:rPr>
      </w:pPr>
    </w:p>
    <w:p w14:paraId="6D347719" w14:textId="208D7E13" w:rsidR="004974D9" w:rsidRDefault="004974D9" w:rsidP="00B355D4">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t>Action Items:</w:t>
      </w:r>
    </w:p>
    <w:p w14:paraId="62347A92" w14:textId="516E23D8" w:rsidR="0011020E" w:rsidRPr="0011020E" w:rsidRDefault="0011020E" w:rsidP="0011020E">
      <w:pPr>
        <w:pStyle w:val="ListNumber"/>
        <w:numPr>
          <w:ilvl w:val="0"/>
          <w:numId w:val="0"/>
        </w:numPr>
        <w:ind w:left="360"/>
        <w:rPr>
          <w:lang w:val="en-GB"/>
        </w:rPr>
      </w:pPr>
      <w:r w:rsidRPr="0011020E">
        <w:rPr>
          <w:b/>
          <w:bCs/>
          <w:highlight w:val="green"/>
          <w:lang w:val="en-GB"/>
        </w:rPr>
        <w:t xml:space="preserve">WP2-A1: </w:t>
      </w:r>
      <w:r w:rsidRPr="0011020E">
        <w:rPr>
          <w:highlight w:val="green"/>
          <w:lang w:val="en-GB"/>
        </w:rPr>
        <w:t>All partners to complete T2.7 KPI questionnaire survey (Excel file in SharePoint tasks folder → WP2 → KPI survey XLS) by 10 December. Send to Anastazia: tzioutzi@office365.auth.gr. Demo sites critical.</w:t>
      </w:r>
    </w:p>
    <w:p w14:paraId="124F1486" w14:textId="4769603F" w:rsidR="0011020E" w:rsidRPr="0011020E" w:rsidRDefault="0011020E" w:rsidP="0011020E">
      <w:pPr>
        <w:pStyle w:val="ListNumber"/>
        <w:numPr>
          <w:ilvl w:val="0"/>
          <w:numId w:val="0"/>
        </w:numPr>
        <w:ind w:left="360"/>
        <w:rPr>
          <w:lang w:val="en-GB"/>
        </w:rPr>
      </w:pPr>
      <w:r w:rsidRPr="0011020E">
        <w:rPr>
          <w:b/>
          <w:bCs/>
          <w:lang w:val="en-GB"/>
        </w:rPr>
        <w:t xml:space="preserve">WP2-A2: </w:t>
      </w:r>
      <w:r w:rsidRPr="0011020E">
        <w:rPr>
          <w:lang w:val="en-GB"/>
        </w:rPr>
        <w:t xml:space="preserve">Afrouz to schedule meeting next week </w:t>
      </w:r>
      <w:r w:rsidR="002301D8">
        <w:rPr>
          <w:lang w:val="en-GB"/>
        </w:rPr>
        <w:t xml:space="preserve">with DEMO </w:t>
      </w:r>
      <w:r w:rsidRPr="0011020E">
        <w:rPr>
          <w:lang w:val="en-GB"/>
        </w:rPr>
        <w:t>regarding OWL files for ontology. First draft deliverable expected first week of January.</w:t>
      </w:r>
    </w:p>
    <w:p w14:paraId="0354F763" w14:textId="5D8F92D0" w:rsidR="0011020E" w:rsidRPr="0011020E" w:rsidRDefault="0011020E" w:rsidP="0011020E">
      <w:pPr>
        <w:pStyle w:val="ListNumber"/>
        <w:numPr>
          <w:ilvl w:val="0"/>
          <w:numId w:val="0"/>
        </w:numPr>
        <w:ind w:left="360"/>
        <w:rPr>
          <w:lang w:val="en-GB"/>
        </w:rPr>
      </w:pPr>
      <w:r w:rsidRPr="0011020E">
        <w:rPr>
          <w:b/>
          <w:bCs/>
          <w:lang w:val="en-GB"/>
        </w:rPr>
        <w:t xml:space="preserve">WP2-A4: </w:t>
      </w:r>
      <w:proofErr w:type="spellStart"/>
      <w:r w:rsidRPr="0011020E">
        <w:rPr>
          <w:lang w:val="en-GB"/>
        </w:rPr>
        <w:t>Linghang</w:t>
      </w:r>
      <w:proofErr w:type="spellEnd"/>
      <w:r w:rsidRPr="0011020E">
        <w:rPr>
          <w:lang w:val="en-GB"/>
        </w:rPr>
        <w:t xml:space="preserve"> to send specific data questions via email to </w:t>
      </w:r>
      <w:proofErr w:type="spellStart"/>
      <w:r w:rsidR="00D65E9A">
        <w:rPr>
          <w:lang w:val="en-GB"/>
        </w:rPr>
        <w:t>Crist</w:t>
      </w:r>
      <w:r w:rsidR="002148AA">
        <w:rPr>
          <w:lang w:val="en-GB"/>
        </w:rPr>
        <w:t>n</w:t>
      </w:r>
      <w:r w:rsidR="00D65E9A">
        <w:rPr>
          <w:lang w:val="en-GB"/>
        </w:rPr>
        <w:t>na</w:t>
      </w:r>
      <w:proofErr w:type="spellEnd"/>
      <w:r w:rsidRPr="0011020E">
        <w:rPr>
          <w:lang w:val="en-GB"/>
        </w:rPr>
        <w:t xml:space="preserve"> regarding Larissa data needs for simulation environment.</w:t>
      </w:r>
    </w:p>
    <w:p w14:paraId="6DA338C0" w14:textId="77777777" w:rsidR="0011020E" w:rsidRPr="0011020E" w:rsidRDefault="0011020E" w:rsidP="0011020E">
      <w:pPr>
        <w:pStyle w:val="ListNumber"/>
        <w:numPr>
          <w:ilvl w:val="0"/>
          <w:numId w:val="0"/>
        </w:numPr>
        <w:ind w:left="360"/>
        <w:rPr>
          <w:lang w:val="en-GB"/>
        </w:rPr>
      </w:pPr>
      <w:r w:rsidRPr="0011020E">
        <w:rPr>
          <w:b/>
          <w:bCs/>
          <w:lang w:val="en-GB"/>
        </w:rPr>
        <w:t xml:space="preserve">WP2-A5: </w:t>
      </w:r>
      <w:r w:rsidRPr="0011020E">
        <w:rPr>
          <w:lang w:val="en-GB"/>
        </w:rPr>
        <w:t>Lisa to send facilitator manual including templates to all demo sites next week.</w:t>
      </w:r>
    </w:p>
    <w:p w14:paraId="29C508E7" w14:textId="2FB7F599" w:rsidR="0011020E" w:rsidRDefault="0011020E" w:rsidP="0011020E">
      <w:pPr>
        <w:pStyle w:val="ListNumber"/>
        <w:numPr>
          <w:ilvl w:val="0"/>
          <w:numId w:val="0"/>
        </w:numPr>
        <w:ind w:left="360"/>
        <w:rPr>
          <w:lang w:val="en-GB"/>
        </w:rPr>
      </w:pPr>
      <w:r w:rsidRPr="0011020E">
        <w:rPr>
          <w:b/>
          <w:bCs/>
          <w:lang w:val="en-GB"/>
        </w:rPr>
        <w:t xml:space="preserve">WP2-A6: </w:t>
      </w:r>
      <w:r w:rsidRPr="0011020E">
        <w:rPr>
          <w:lang w:val="en-GB"/>
        </w:rPr>
        <w:t>Cristina to follow up on website modifications and expert consultation with Odessa.</w:t>
      </w:r>
      <w:r w:rsidR="0061209B">
        <w:rPr>
          <w:lang w:val="en-GB"/>
        </w:rPr>
        <w:t xml:space="preserve"> Also follow up the Delphi Round.</w:t>
      </w:r>
    </w:p>
    <w:p w14:paraId="3C648C06" w14:textId="77777777" w:rsidR="00FB63C6" w:rsidRPr="0011020E" w:rsidRDefault="00FB63C6" w:rsidP="00FB63C6">
      <w:pPr>
        <w:pStyle w:val="ListNumber"/>
        <w:numPr>
          <w:ilvl w:val="0"/>
          <w:numId w:val="0"/>
        </w:numPr>
        <w:ind w:left="360"/>
        <w:rPr>
          <w:lang w:val="en-GB"/>
        </w:rPr>
      </w:pPr>
      <w:r>
        <w:rPr>
          <w:b/>
          <w:bCs/>
          <w:lang w:val="en-GB"/>
        </w:rPr>
        <w:t>WP2</w:t>
      </w:r>
      <w:r w:rsidRPr="0011020E">
        <w:rPr>
          <w:b/>
          <w:bCs/>
          <w:lang w:val="en-GB"/>
        </w:rPr>
        <w:t>-A</w:t>
      </w:r>
      <w:r>
        <w:rPr>
          <w:b/>
          <w:bCs/>
          <w:lang w:val="en-GB"/>
        </w:rPr>
        <w:t>7</w:t>
      </w:r>
      <w:r w:rsidRPr="0011020E">
        <w:rPr>
          <w:b/>
          <w:bCs/>
          <w:lang w:val="en-GB"/>
        </w:rPr>
        <w:t xml:space="preserve">: </w:t>
      </w:r>
      <w:r w:rsidRPr="0011020E">
        <w:rPr>
          <w:lang w:val="en-GB"/>
        </w:rPr>
        <w:t>Yacine to send email to Project Officer after GA with confirmed dates for citizen assemblies and any minor project deviations.</w:t>
      </w:r>
    </w:p>
    <w:p w14:paraId="06F346BC" w14:textId="77777777" w:rsidR="0011020E" w:rsidRPr="0011020E" w:rsidRDefault="0011020E" w:rsidP="0011020E">
      <w:pPr>
        <w:pStyle w:val="ListNumber"/>
        <w:numPr>
          <w:ilvl w:val="0"/>
          <w:numId w:val="0"/>
        </w:numPr>
        <w:ind w:left="360"/>
        <w:rPr>
          <w:lang w:val="en-GB"/>
        </w:rPr>
      </w:pPr>
      <w:r w:rsidRPr="0011020E">
        <w:rPr>
          <w:b/>
          <w:bCs/>
          <w:highlight w:val="green"/>
          <w:lang w:val="en-GB"/>
        </w:rPr>
        <w:t>WP3-A1:</w:t>
      </w:r>
      <w:r w:rsidRPr="0011020E">
        <w:rPr>
          <w:b/>
          <w:bCs/>
          <w:lang w:val="en-GB"/>
        </w:rPr>
        <w:t xml:space="preserve"> </w:t>
      </w:r>
      <w:r w:rsidRPr="0011020E">
        <w:rPr>
          <w:highlight w:val="green"/>
          <w:lang w:val="en-GB"/>
        </w:rPr>
        <w:t>All partners to complete T3.3 extended FMEA risk assessment template by 10 December. Identify 3 internal experts per partner. Send completed Excel DIRECTLY to Maria via email (independent responses).</w:t>
      </w:r>
    </w:p>
    <w:p w14:paraId="3DED5258" w14:textId="174B863C" w:rsidR="0011020E" w:rsidRPr="0011020E" w:rsidRDefault="0011020E" w:rsidP="0011020E">
      <w:pPr>
        <w:pStyle w:val="ListNumber"/>
        <w:numPr>
          <w:ilvl w:val="0"/>
          <w:numId w:val="0"/>
        </w:numPr>
        <w:ind w:left="360"/>
        <w:rPr>
          <w:lang w:val="en-GB"/>
        </w:rPr>
      </w:pPr>
      <w:r w:rsidRPr="0011020E">
        <w:rPr>
          <w:b/>
          <w:bCs/>
          <w:lang w:val="en-GB"/>
        </w:rPr>
        <w:t xml:space="preserve">WP3-A2: </w:t>
      </w:r>
      <w:r w:rsidRPr="0011020E">
        <w:rPr>
          <w:lang w:val="en-GB"/>
        </w:rPr>
        <w:t>Maria and Nancy to prepare working session materials for KPI</w:t>
      </w:r>
      <w:r w:rsidR="007B248D">
        <w:rPr>
          <w:lang w:val="en-GB"/>
        </w:rPr>
        <w:t xml:space="preserve"> and </w:t>
      </w:r>
      <w:proofErr w:type="gramStart"/>
      <w:r w:rsidR="007B248D">
        <w:rPr>
          <w:lang w:val="en-GB"/>
        </w:rPr>
        <w:t xml:space="preserve">FMEA </w:t>
      </w:r>
      <w:r w:rsidRPr="0011020E">
        <w:rPr>
          <w:lang w:val="en-GB"/>
        </w:rPr>
        <w:t xml:space="preserve"> framework</w:t>
      </w:r>
      <w:proofErr w:type="gramEnd"/>
      <w:r w:rsidRPr="0011020E">
        <w:rPr>
          <w:lang w:val="en-GB"/>
        </w:rPr>
        <w:t xml:space="preserve"> discussion at GA.</w:t>
      </w:r>
    </w:p>
    <w:p w14:paraId="547CCEB6" w14:textId="42288228" w:rsidR="0011020E" w:rsidRPr="0011020E" w:rsidRDefault="0011020E" w:rsidP="0011020E">
      <w:pPr>
        <w:pStyle w:val="ListNumber"/>
        <w:numPr>
          <w:ilvl w:val="0"/>
          <w:numId w:val="0"/>
        </w:numPr>
        <w:ind w:left="360"/>
        <w:rPr>
          <w:lang w:val="en-GB"/>
        </w:rPr>
      </w:pPr>
      <w:r w:rsidRPr="0011020E">
        <w:rPr>
          <w:b/>
          <w:bCs/>
          <w:lang w:val="en-GB"/>
        </w:rPr>
        <w:t xml:space="preserve">WP5-A1: </w:t>
      </w:r>
      <w:r w:rsidRPr="0011020E">
        <w:rPr>
          <w:lang w:val="en-GB"/>
        </w:rPr>
        <w:t>Demo software development team to join GA online for SUMA platform discussions.</w:t>
      </w:r>
    </w:p>
    <w:p w14:paraId="531306AA" w14:textId="77777777" w:rsidR="0011020E" w:rsidRPr="0011020E" w:rsidRDefault="0011020E" w:rsidP="0011020E">
      <w:pPr>
        <w:pStyle w:val="ListNumber"/>
        <w:numPr>
          <w:ilvl w:val="0"/>
          <w:numId w:val="0"/>
        </w:numPr>
        <w:ind w:left="360"/>
        <w:rPr>
          <w:lang w:val="en-GB"/>
        </w:rPr>
      </w:pPr>
      <w:r w:rsidRPr="0011020E">
        <w:rPr>
          <w:b/>
          <w:bCs/>
          <w:lang w:val="en-GB"/>
        </w:rPr>
        <w:t xml:space="preserve">WP8-A1: </w:t>
      </w:r>
      <w:r w:rsidRPr="0011020E">
        <w:rPr>
          <w:lang w:val="en-GB"/>
        </w:rPr>
        <w:t>Antonis to compile list of target conferences for discussion at Bratislava GA (scientific vs. dissemination-focused).</w:t>
      </w:r>
    </w:p>
    <w:p w14:paraId="1BF38CD7" w14:textId="7EF1B9B0" w:rsidR="0011020E" w:rsidRPr="0011020E" w:rsidRDefault="0011020E" w:rsidP="0011020E">
      <w:pPr>
        <w:pStyle w:val="ListNumber"/>
        <w:numPr>
          <w:ilvl w:val="0"/>
          <w:numId w:val="0"/>
        </w:numPr>
        <w:ind w:left="360"/>
        <w:rPr>
          <w:lang w:val="en-GB"/>
        </w:rPr>
      </w:pPr>
      <w:r w:rsidRPr="0011020E">
        <w:rPr>
          <w:b/>
          <w:bCs/>
          <w:lang w:val="en-GB"/>
        </w:rPr>
        <w:t xml:space="preserve">GA-A1: </w:t>
      </w:r>
      <w:r w:rsidRPr="0011020E">
        <w:rPr>
          <w:lang w:val="en-GB"/>
        </w:rPr>
        <w:t xml:space="preserve">All partners to prepare brief slides for working sessions </w:t>
      </w:r>
      <w:proofErr w:type="gramStart"/>
      <w:r w:rsidRPr="0011020E">
        <w:rPr>
          <w:lang w:val="en-GB"/>
        </w:rPr>
        <w:t>stating:</w:t>
      </w:r>
      <w:proofErr w:type="gramEnd"/>
      <w:r w:rsidRPr="0011020E">
        <w:rPr>
          <w:lang w:val="en-GB"/>
        </w:rPr>
        <w:t xml:space="preserve"> where we are + what we want to achieve.</w:t>
      </w:r>
    </w:p>
    <w:p w14:paraId="696EC8DA" w14:textId="77777777" w:rsidR="0011020E" w:rsidRPr="0011020E" w:rsidRDefault="0011020E" w:rsidP="0011020E">
      <w:pPr>
        <w:pStyle w:val="ListNumber"/>
        <w:numPr>
          <w:ilvl w:val="0"/>
          <w:numId w:val="0"/>
        </w:numPr>
        <w:ind w:left="360"/>
        <w:rPr>
          <w:lang w:val="en-GB"/>
        </w:rPr>
      </w:pPr>
      <w:r w:rsidRPr="0011020E">
        <w:rPr>
          <w:b/>
          <w:bCs/>
          <w:lang w:val="en-GB"/>
        </w:rPr>
        <w:t xml:space="preserve">GA-A2: </w:t>
      </w:r>
      <w:r w:rsidRPr="0011020E">
        <w:rPr>
          <w:lang w:val="en-GB"/>
        </w:rPr>
        <w:t>Cardiff to create Teams link and share with all partners and Project Officer.</w:t>
      </w:r>
    </w:p>
    <w:p w14:paraId="73DFA6E7" w14:textId="77777777" w:rsidR="0011020E" w:rsidRPr="0011020E" w:rsidRDefault="0011020E" w:rsidP="00030DD9">
      <w:pPr>
        <w:pStyle w:val="ListNumber"/>
        <w:numPr>
          <w:ilvl w:val="0"/>
          <w:numId w:val="0"/>
        </w:numPr>
        <w:rPr>
          <w:lang w:val="en-GB"/>
        </w:rPr>
      </w:pPr>
    </w:p>
    <w:p w14:paraId="0184DB32" w14:textId="77777777" w:rsidR="00413952" w:rsidRPr="009A2E0A" w:rsidRDefault="00413952" w:rsidP="00B70D8C">
      <w:pPr>
        <w:pStyle w:val="ListNumber"/>
        <w:numPr>
          <w:ilvl w:val="0"/>
          <w:numId w:val="0"/>
        </w:numPr>
        <w:rPr>
          <w:rFonts w:asciiTheme="majorBidi" w:hAnsiTheme="majorBidi" w:cstheme="majorBidi"/>
          <w:b/>
          <w:bCs/>
        </w:rPr>
      </w:pPr>
    </w:p>
    <w:sectPr w:rsidR="00413952" w:rsidRPr="009A2E0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7892" w14:textId="77777777" w:rsidR="000168C2" w:rsidRDefault="000168C2" w:rsidP="005F5DB4">
      <w:pPr>
        <w:spacing w:after="0" w:line="240" w:lineRule="auto"/>
      </w:pPr>
      <w:r>
        <w:separator/>
      </w:r>
    </w:p>
  </w:endnote>
  <w:endnote w:type="continuationSeparator" w:id="0">
    <w:p w14:paraId="675994A5" w14:textId="77777777" w:rsidR="000168C2" w:rsidRDefault="000168C2"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D980" w14:textId="77777777" w:rsidR="000168C2" w:rsidRDefault="000168C2" w:rsidP="005F5DB4">
      <w:pPr>
        <w:spacing w:after="0" w:line="240" w:lineRule="auto"/>
      </w:pPr>
      <w:r>
        <w:separator/>
      </w:r>
    </w:p>
  </w:footnote>
  <w:footnote w:type="continuationSeparator" w:id="0">
    <w:p w14:paraId="6E9E4027" w14:textId="77777777" w:rsidR="000168C2" w:rsidRDefault="000168C2"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FDCB7F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795358"/>
    <w:multiLevelType w:val="multilevel"/>
    <w:tmpl w:val="D4848C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85" w:hanging="360"/>
      </w:pPr>
      <w:rPr>
        <w:rFonts w:ascii="Symbol" w:hAnsi="Symbol"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34C42"/>
    <w:multiLevelType w:val="multilevel"/>
    <w:tmpl w:val="676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62793"/>
    <w:multiLevelType w:val="hybridMultilevel"/>
    <w:tmpl w:val="D0C0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3554C"/>
    <w:multiLevelType w:val="multilevel"/>
    <w:tmpl w:val="359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41540"/>
    <w:multiLevelType w:val="hybridMultilevel"/>
    <w:tmpl w:val="DAB4E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033E7"/>
    <w:multiLevelType w:val="hybridMultilevel"/>
    <w:tmpl w:val="B90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E7663"/>
    <w:multiLevelType w:val="multilevel"/>
    <w:tmpl w:val="0D1A175C"/>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67F28"/>
    <w:multiLevelType w:val="multilevel"/>
    <w:tmpl w:val="D0DE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260AB"/>
    <w:multiLevelType w:val="multilevel"/>
    <w:tmpl w:val="896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E4773"/>
    <w:multiLevelType w:val="multilevel"/>
    <w:tmpl w:val="B3E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30027"/>
    <w:multiLevelType w:val="multilevel"/>
    <w:tmpl w:val="0F2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D532C"/>
    <w:multiLevelType w:val="hybridMultilevel"/>
    <w:tmpl w:val="2FE001E8"/>
    <w:lvl w:ilvl="0" w:tplc="7DF83452">
      <w:start w:val="1"/>
      <w:numFmt w:val="bullet"/>
      <w:lvlText w:val="•"/>
      <w:lvlJc w:val="left"/>
      <w:pPr>
        <w:ind w:left="720" w:hanging="360"/>
      </w:pPr>
    </w:lvl>
    <w:lvl w:ilvl="1" w:tplc="A7F260C4">
      <w:numFmt w:val="decimal"/>
      <w:lvlText w:val=""/>
      <w:lvlJc w:val="left"/>
      <w:pPr>
        <w:ind w:left="0" w:firstLine="0"/>
      </w:pPr>
    </w:lvl>
    <w:lvl w:ilvl="2" w:tplc="CB7E1AE8">
      <w:numFmt w:val="decimal"/>
      <w:lvlText w:val=""/>
      <w:lvlJc w:val="left"/>
      <w:pPr>
        <w:ind w:left="0" w:firstLine="0"/>
      </w:pPr>
    </w:lvl>
    <w:lvl w:ilvl="3" w:tplc="9E687690">
      <w:numFmt w:val="decimal"/>
      <w:lvlText w:val=""/>
      <w:lvlJc w:val="left"/>
      <w:pPr>
        <w:ind w:left="0" w:firstLine="0"/>
      </w:pPr>
    </w:lvl>
    <w:lvl w:ilvl="4" w:tplc="F6A4AE2C">
      <w:numFmt w:val="decimal"/>
      <w:lvlText w:val=""/>
      <w:lvlJc w:val="left"/>
      <w:pPr>
        <w:ind w:left="0" w:firstLine="0"/>
      </w:pPr>
    </w:lvl>
    <w:lvl w:ilvl="5" w:tplc="73087B64">
      <w:numFmt w:val="decimal"/>
      <w:lvlText w:val=""/>
      <w:lvlJc w:val="left"/>
      <w:pPr>
        <w:ind w:left="0" w:firstLine="0"/>
      </w:pPr>
    </w:lvl>
    <w:lvl w:ilvl="6" w:tplc="32900A32">
      <w:numFmt w:val="decimal"/>
      <w:lvlText w:val=""/>
      <w:lvlJc w:val="left"/>
      <w:pPr>
        <w:ind w:left="0" w:firstLine="0"/>
      </w:pPr>
    </w:lvl>
    <w:lvl w:ilvl="7" w:tplc="75D4D864">
      <w:numFmt w:val="decimal"/>
      <w:lvlText w:val=""/>
      <w:lvlJc w:val="left"/>
      <w:pPr>
        <w:ind w:left="0" w:firstLine="0"/>
      </w:pPr>
    </w:lvl>
    <w:lvl w:ilvl="8" w:tplc="F85EC470">
      <w:numFmt w:val="decimal"/>
      <w:lvlText w:val=""/>
      <w:lvlJc w:val="left"/>
      <w:pPr>
        <w:ind w:left="0" w:firstLine="0"/>
      </w:pPr>
    </w:lvl>
  </w:abstractNum>
  <w:abstractNum w:abstractNumId="18" w15:restartNumberingAfterBreak="0">
    <w:nsid w:val="6BAA3585"/>
    <w:multiLevelType w:val="multilevel"/>
    <w:tmpl w:val="D0C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5"/>
  </w:num>
  <w:num w:numId="2" w16cid:durableId="862279793">
    <w:abstractNumId w:val="3"/>
  </w:num>
  <w:num w:numId="3" w16cid:durableId="2046759196">
    <w:abstractNumId w:val="2"/>
  </w:num>
  <w:num w:numId="4" w16cid:durableId="176315859">
    <w:abstractNumId w:val="19"/>
  </w:num>
  <w:num w:numId="5" w16cid:durableId="1007562555">
    <w:abstractNumId w:val="1"/>
  </w:num>
  <w:num w:numId="6" w16cid:durableId="1774323545">
    <w:abstractNumId w:val="0"/>
  </w:num>
  <w:num w:numId="7" w16cid:durableId="1489399740">
    <w:abstractNumId w:val="15"/>
  </w:num>
  <w:num w:numId="8" w16cid:durableId="2039618634">
    <w:abstractNumId w:val="14"/>
  </w:num>
  <w:num w:numId="9" w16cid:durableId="1338313321">
    <w:abstractNumId w:val="18"/>
  </w:num>
  <w:num w:numId="10" w16cid:durableId="1337730780">
    <w:abstractNumId w:val="9"/>
  </w:num>
  <w:num w:numId="11" w16cid:durableId="2102991071">
    <w:abstractNumId w:val="7"/>
  </w:num>
  <w:num w:numId="12" w16cid:durableId="1045368434">
    <w:abstractNumId w:val="16"/>
  </w:num>
  <w:num w:numId="13" w16cid:durableId="1226069280">
    <w:abstractNumId w:val="13"/>
  </w:num>
  <w:num w:numId="14" w16cid:durableId="944271401">
    <w:abstractNumId w:val="11"/>
  </w:num>
  <w:num w:numId="15" w16cid:durableId="1822504783">
    <w:abstractNumId w:val="8"/>
  </w:num>
  <w:num w:numId="16" w16cid:durableId="1974947450">
    <w:abstractNumId w:val="19"/>
  </w:num>
  <w:num w:numId="17" w16cid:durableId="254289358">
    <w:abstractNumId w:val="19"/>
  </w:num>
  <w:num w:numId="18" w16cid:durableId="2129422970">
    <w:abstractNumId w:val="19"/>
  </w:num>
  <w:num w:numId="19" w16cid:durableId="616521809">
    <w:abstractNumId w:val="19"/>
  </w:num>
  <w:num w:numId="20" w16cid:durableId="1359425822">
    <w:abstractNumId w:val="19"/>
  </w:num>
  <w:num w:numId="21" w16cid:durableId="302808627">
    <w:abstractNumId w:val="6"/>
  </w:num>
  <w:num w:numId="22" w16cid:durableId="1492714863">
    <w:abstractNumId w:val="4"/>
  </w:num>
  <w:num w:numId="23" w16cid:durableId="297027872">
    <w:abstractNumId w:val="12"/>
  </w:num>
  <w:num w:numId="24" w16cid:durableId="120002885">
    <w:abstractNumId w:val="4"/>
  </w:num>
  <w:num w:numId="25" w16cid:durableId="730080182">
    <w:abstractNumId w:val="19"/>
  </w:num>
  <w:num w:numId="26" w16cid:durableId="861477158">
    <w:abstractNumId w:val="19"/>
  </w:num>
  <w:num w:numId="27" w16cid:durableId="1039627621">
    <w:abstractNumId w:val="19"/>
  </w:num>
  <w:num w:numId="28" w16cid:durableId="343479804">
    <w:abstractNumId w:val="19"/>
  </w:num>
  <w:num w:numId="29" w16cid:durableId="1490319902">
    <w:abstractNumId w:val="10"/>
  </w:num>
  <w:num w:numId="30" w16cid:durableId="45220723">
    <w:abstractNumId w:val="19"/>
  </w:num>
  <w:num w:numId="31" w16cid:durableId="448666243">
    <w:abstractNumId w:val="19"/>
  </w:num>
  <w:num w:numId="32" w16cid:durableId="1214656643">
    <w:abstractNumId w:val="19"/>
  </w:num>
  <w:num w:numId="33" w16cid:durableId="1387070311">
    <w:abstractNumId w:val="19"/>
  </w:num>
  <w:num w:numId="34" w16cid:durableId="2021275524">
    <w:abstractNumId w:val="19"/>
  </w:num>
  <w:num w:numId="35" w16cid:durableId="1306664219">
    <w:abstractNumId w:val="19"/>
  </w:num>
  <w:num w:numId="36" w16cid:durableId="1628465270">
    <w:abstractNumId w:val="19"/>
  </w:num>
  <w:num w:numId="37" w16cid:durableId="127282210">
    <w:abstractNumId w:val="19"/>
  </w:num>
  <w:num w:numId="38" w16cid:durableId="808405204">
    <w:abstractNumId w:val="19"/>
  </w:num>
  <w:num w:numId="39" w16cid:durableId="1408073108">
    <w:abstractNumId w:val="19"/>
  </w:num>
  <w:num w:numId="40" w16cid:durableId="2109931574">
    <w:abstractNumId w:val="19"/>
  </w:num>
  <w:num w:numId="41" w16cid:durableId="1833063271">
    <w:abstractNumId w:val="19"/>
  </w:num>
  <w:num w:numId="42" w16cid:durableId="46731907">
    <w:abstractNumId w:val="19"/>
  </w:num>
  <w:num w:numId="43" w16cid:durableId="1876966234">
    <w:abstractNumId w:val="19"/>
  </w:num>
  <w:num w:numId="44" w16cid:durableId="929897625">
    <w:abstractNumId w:val="19"/>
  </w:num>
  <w:num w:numId="45" w16cid:durableId="1852645736">
    <w:abstractNumId w:val="19"/>
  </w:num>
  <w:num w:numId="46" w16cid:durableId="476535762">
    <w:abstractNumId w:val="19"/>
  </w:num>
  <w:num w:numId="47" w16cid:durableId="1778209900">
    <w:abstractNumId w:val="19"/>
  </w:num>
  <w:num w:numId="48" w16cid:durableId="47799080">
    <w:abstractNumId w:val="19"/>
  </w:num>
  <w:num w:numId="49" w16cid:durableId="1871216601">
    <w:abstractNumId w:val="4"/>
  </w:num>
  <w:num w:numId="50" w16cid:durableId="963345444">
    <w:abstractNumId w:val="19"/>
  </w:num>
  <w:num w:numId="51" w16cid:durableId="1037896521">
    <w:abstractNumId w:val="19"/>
  </w:num>
  <w:num w:numId="52" w16cid:durableId="85424884">
    <w:abstractNumId w:val="19"/>
  </w:num>
  <w:num w:numId="53" w16cid:durableId="1662733832">
    <w:abstractNumId w:val="19"/>
  </w:num>
  <w:num w:numId="54" w16cid:durableId="1418818617">
    <w:abstractNumId w:val="19"/>
  </w:num>
  <w:num w:numId="55" w16cid:durableId="439573491">
    <w:abstractNumId w:val="19"/>
  </w:num>
  <w:num w:numId="56" w16cid:durableId="177236811">
    <w:abstractNumId w:val="19"/>
  </w:num>
  <w:num w:numId="57" w16cid:durableId="1968465502">
    <w:abstractNumId w:val="19"/>
  </w:num>
  <w:num w:numId="58" w16cid:durableId="2081512289">
    <w:abstractNumId w:val="19"/>
  </w:num>
  <w:num w:numId="59" w16cid:durableId="1696535321">
    <w:abstractNumId w:val="19"/>
  </w:num>
  <w:num w:numId="60" w16cid:durableId="1908221073">
    <w:abstractNumId w:val="19"/>
  </w:num>
  <w:num w:numId="61" w16cid:durableId="63530443">
    <w:abstractNumId w:val="19"/>
  </w:num>
  <w:num w:numId="62" w16cid:durableId="1836991321">
    <w:abstractNumId w:val="19"/>
  </w:num>
  <w:num w:numId="63" w16cid:durableId="2044596810">
    <w:abstractNumId w:val="19"/>
  </w:num>
  <w:num w:numId="64" w16cid:durableId="1617833779">
    <w:abstractNumId w:val="19"/>
  </w:num>
  <w:num w:numId="65" w16cid:durableId="267007938">
    <w:abstractNumId w:val="4"/>
  </w:num>
  <w:num w:numId="66" w16cid:durableId="4775750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D0E"/>
    <w:rsid w:val="000124FE"/>
    <w:rsid w:val="00012AB9"/>
    <w:rsid w:val="000168C2"/>
    <w:rsid w:val="00020AD5"/>
    <w:rsid w:val="00022EC4"/>
    <w:rsid w:val="0002373B"/>
    <w:rsid w:val="00023C65"/>
    <w:rsid w:val="00030DD9"/>
    <w:rsid w:val="00030FC8"/>
    <w:rsid w:val="00034616"/>
    <w:rsid w:val="00040362"/>
    <w:rsid w:val="00041983"/>
    <w:rsid w:val="00042C71"/>
    <w:rsid w:val="00045666"/>
    <w:rsid w:val="00046D38"/>
    <w:rsid w:val="000477EF"/>
    <w:rsid w:val="000502DD"/>
    <w:rsid w:val="00050AB8"/>
    <w:rsid w:val="0005310D"/>
    <w:rsid w:val="0005390B"/>
    <w:rsid w:val="00054198"/>
    <w:rsid w:val="00056A0D"/>
    <w:rsid w:val="00057CFF"/>
    <w:rsid w:val="0006063C"/>
    <w:rsid w:val="00060B25"/>
    <w:rsid w:val="000623B6"/>
    <w:rsid w:val="000629D3"/>
    <w:rsid w:val="00062C2A"/>
    <w:rsid w:val="00064AAD"/>
    <w:rsid w:val="00065D5B"/>
    <w:rsid w:val="00067205"/>
    <w:rsid w:val="00067604"/>
    <w:rsid w:val="0007323A"/>
    <w:rsid w:val="00074B4F"/>
    <w:rsid w:val="00075206"/>
    <w:rsid w:val="000843C1"/>
    <w:rsid w:val="0008695B"/>
    <w:rsid w:val="00090E2C"/>
    <w:rsid w:val="00090F61"/>
    <w:rsid w:val="00091889"/>
    <w:rsid w:val="00092A08"/>
    <w:rsid w:val="000952DD"/>
    <w:rsid w:val="000A0832"/>
    <w:rsid w:val="000A0FEC"/>
    <w:rsid w:val="000A19E2"/>
    <w:rsid w:val="000A1C79"/>
    <w:rsid w:val="000A6CE5"/>
    <w:rsid w:val="000A6E21"/>
    <w:rsid w:val="000A7D4B"/>
    <w:rsid w:val="000B2954"/>
    <w:rsid w:val="000B5EAE"/>
    <w:rsid w:val="000B67F0"/>
    <w:rsid w:val="000B6BC9"/>
    <w:rsid w:val="000C41EF"/>
    <w:rsid w:val="000C7127"/>
    <w:rsid w:val="000D366E"/>
    <w:rsid w:val="000D4C7C"/>
    <w:rsid w:val="000E41A7"/>
    <w:rsid w:val="000E6866"/>
    <w:rsid w:val="000E77AA"/>
    <w:rsid w:val="000F0BF3"/>
    <w:rsid w:val="000F3E08"/>
    <w:rsid w:val="000F4FAE"/>
    <w:rsid w:val="000F5190"/>
    <w:rsid w:val="000F5E8C"/>
    <w:rsid w:val="000F6862"/>
    <w:rsid w:val="000F780E"/>
    <w:rsid w:val="001002F0"/>
    <w:rsid w:val="0011020E"/>
    <w:rsid w:val="00116C16"/>
    <w:rsid w:val="001208F6"/>
    <w:rsid w:val="001218E3"/>
    <w:rsid w:val="001253DC"/>
    <w:rsid w:val="00130022"/>
    <w:rsid w:val="001311D0"/>
    <w:rsid w:val="00134745"/>
    <w:rsid w:val="001449D0"/>
    <w:rsid w:val="00147A0F"/>
    <w:rsid w:val="00147B47"/>
    <w:rsid w:val="0015074B"/>
    <w:rsid w:val="001539C1"/>
    <w:rsid w:val="00163067"/>
    <w:rsid w:val="001644DC"/>
    <w:rsid w:val="001669C7"/>
    <w:rsid w:val="00167410"/>
    <w:rsid w:val="00170CCF"/>
    <w:rsid w:val="00185F56"/>
    <w:rsid w:val="00185FB3"/>
    <w:rsid w:val="0018628F"/>
    <w:rsid w:val="0019083C"/>
    <w:rsid w:val="00190A15"/>
    <w:rsid w:val="00192774"/>
    <w:rsid w:val="00194DC1"/>
    <w:rsid w:val="00195E9A"/>
    <w:rsid w:val="001A15B5"/>
    <w:rsid w:val="001A1DF0"/>
    <w:rsid w:val="001A6736"/>
    <w:rsid w:val="001A720C"/>
    <w:rsid w:val="001A7527"/>
    <w:rsid w:val="001B35D8"/>
    <w:rsid w:val="001B561B"/>
    <w:rsid w:val="001B78B2"/>
    <w:rsid w:val="001B7DEA"/>
    <w:rsid w:val="001C0356"/>
    <w:rsid w:val="001C0493"/>
    <w:rsid w:val="001C06F9"/>
    <w:rsid w:val="001C438F"/>
    <w:rsid w:val="001C5D93"/>
    <w:rsid w:val="001C6E88"/>
    <w:rsid w:val="001D3E24"/>
    <w:rsid w:val="001E49D3"/>
    <w:rsid w:val="001E64BA"/>
    <w:rsid w:val="00200098"/>
    <w:rsid w:val="0020312A"/>
    <w:rsid w:val="002042A0"/>
    <w:rsid w:val="0020445B"/>
    <w:rsid w:val="00204B3D"/>
    <w:rsid w:val="0021181E"/>
    <w:rsid w:val="002148AA"/>
    <w:rsid w:val="00214C1B"/>
    <w:rsid w:val="00215AF3"/>
    <w:rsid w:val="002162FF"/>
    <w:rsid w:val="00224A82"/>
    <w:rsid w:val="00225DB5"/>
    <w:rsid w:val="00227162"/>
    <w:rsid w:val="00227629"/>
    <w:rsid w:val="002301D8"/>
    <w:rsid w:val="00234C17"/>
    <w:rsid w:val="00235122"/>
    <w:rsid w:val="00243413"/>
    <w:rsid w:val="00246853"/>
    <w:rsid w:val="00253CE7"/>
    <w:rsid w:val="0025400D"/>
    <w:rsid w:val="0026013A"/>
    <w:rsid w:val="00264620"/>
    <w:rsid w:val="00272F48"/>
    <w:rsid w:val="002820B6"/>
    <w:rsid w:val="00283826"/>
    <w:rsid w:val="00283957"/>
    <w:rsid w:val="002840C3"/>
    <w:rsid w:val="0028653B"/>
    <w:rsid w:val="00287F6A"/>
    <w:rsid w:val="00292377"/>
    <w:rsid w:val="00293C2D"/>
    <w:rsid w:val="00296009"/>
    <w:rsid w:val="0029639D"/>
    <w:rsid w:val="002A2E5E"/>
    <w:rsid w:val="002A3288"/>
    <w:rsid w:val="002A3933"/>
    <w:rsid w:val="002A52B0"/>
    <w:rsid w:val="002A54F4"/>
    <w:rsid w:val="002B1F33"/>
    <w:rsid w:val="002B2A9D"/>
    <w:rsid w:val="002B41C9"/>
    <w:rsid w:val="002B51F5"/>
    <w:rsid w:val="002B6575"/>
    <w:rsid w:val="002C077B"/>
    <w:rsid w:val="002C1473"/>
    <w:rsid w:val="002C20B0"/>
    <w:rsid w:val="002C36C0"/>
    <w:rsid w:val="002C436C"/>
    <w:rsid w:val="002C67A3"/>
    <w:rsid w:val="002D04AA"/>
    <w:rsid w:val="002D1219"/>
    <w:rsid w:val="002D3B6E"/>
    <w:rsid w:val="002D5581"/>
    <w:rsid w:val="002D568E"/>
    <w:rsid w:val="002D7AC6"/>
    <w:rsid w:val="002E0FCF"/>
    <w:rsid w:val="002E2DD5"/>
    <w:rsid w:val="002E41FA"/>
    <w:rsid w:val="002E6123"/>
    <w:rsid w:val="002F1C0A"/>
    <w:rsid w:val="003045E7"/>
    <w:rsid w:val="003120C5"/>
    <w:rsid w:val="00312E55"/>
    <w:rsid w:val="0031351C"/>
    <w:rsid w:val="00317FFC"/>
    <w:rsid w:val="003200BA"/>
    <w:rsid w:val="00326E31"/>
    <w:rsid w:val="00326F90"/>
    <w:rsid w:val="003322F7"/>
    <w:rsid w:val="003338B9"/>
    <w:rsid w:val="003429D3"/>
    <w:rsid w:val="00346276"/>
    <w:rsid w:val="00355DA9"/>
    <w:rsid w:val="00366C8F"/>
    <w:rsid w:val="00370F54"/>
    <w:rsid w:val="003712D4"/>
    <w:rsid w:val="00373275"/>
    <w:rsid w:val="00381481"/>
    <w:rsid w:val="003831A0"/>
    <w:rsid w:val="00383BD6"/>
    <w:rsid w:val="003864C4"/>
    <w:rsid w:val="0039269A"/>
    <w:rsid w:val="003A4908"/>
    <w:rsid w:val="003A55AD"/>
    <w:rsid w:val="003A5A4C"/>
    <w:rsid w:val="003B4914"/>
    <w:rsid w:val="003B7410"/>
    <w:rsid w:val="003C44AA"/>
    <w:rsid w:val="003C5519"/>
    <w:rsid w:val="003C7F71"/>
    <w:rsid w:val="003D0CC3"/>
    <w:rsid w:val="003D0CD0"/>
    <w:rsid w:val="003D6B6B"/>
    <w:rsid w:val="003D785E"/>
    <w:rsid w:val="003E12FC"/>
    <w:rsid w:val="003E305E"/>
    <w:rsid w:val="003F1AE3"/>
    <w:rsid w:val="003F48CC"/>
    <w:rsid w:val="0040073A"/>
    <w:rsid w:val="00402A15"/>
    <w:rsid w:val="0040742F"/>
    <w:rsid w:val="00412A6F"/>
    <w:rsid w:val="00413952"/>
    <w:rsid w:val="00417C64"/>
    <w:rsid w:val="00417D17"/>
    <w:rsid w:val="00422EC5"/>
    <w:rsid w:val="00426DC9"/>
    <w:rsid w:val="00427203"/>
    <w:rsid w:val="00435CD0"/>
    <w:rsid w:val="00445FFA"/>
    <w:rsid w:val="004466CE"/>
    <w:rsid w:val="00446E70"/>
    <w:rsid w:val="00447D84"/>
    <w:rsid w:val="004518E8"/>
    <w:rsid w:val="004544B2"/>
    <w:rsid w:val="004551AC"/>
    <w:rsid w:val="004601A9"/>
    <w:rsid w:val="00460BE8"/>
    <w:rsid w:val="00461B14"/>
    <w:rsid w:val="00462E1D"/>
    <w:rsid w:val="00462E69"/>
    <w:rsid w:val="00463C7A"/>
    <w:rsid w:val="00467C46"/>
    <w:rsid w:val="00472F45"/>
    <w:rsid w:val="00474ED7"/>
    <w:rsid w:val="00476A7B"/>
    <w:rsid w:val="0048326C"/>
    <w:rsid w:val="00483603"/>
    <w:rsid w:val="00485233"/>
    <w:rsid w:val="00485A31"/>
    <w:rsid w:val="00486F0D"/>
    <w:rsid w:val="004912AB"/>
    <w:rsid w:val="0049608B"/>
    <w:rsid w:val="004960C5"/>
    <w:rsid w:val="004963AA"/>
    <w:rsid w:val="004974D9"/>
    <w:rsid w:val="004B3EC9"/>
    <w:rsid w:val="004B5A64"/>
    <w:rsid w:val="004C0B9B"/>
    <w:rsid w:val="004C283A"/>
    <w:rsid w:val="004C622C"/>
    <w:rsid w:val="004D788E"/>
    <w:rsid w:val="004E1ACF"/>
    <w:rsid w:val="004E3D9C"/>
    <w:rsid w:val="004E3E85"/>
    <w:rsid w:val="004E638E"/>
    <w:rsid w:val="004E7739"/>
    <w:rsid w:val="004F4563"/>
    <w:rsid w:val="004F6E91"/>
    <w:rsid w:val="0050414C"/>
    <w:rsid w:val="005053E4"/>
    <w:rsid w:val="00510A9A"/>
    <w:rsid w:val="00512CE2"/>
    <w:rsid w:val="005130DA"/>
    <w:rsid w:val="00514AA0"/>
    <w:rsid w:val="00520ABC"/>
    <w:rsid w:val="00520E9F"/>
    <w:rsid w:val="00521055"/>
    <w:rsid w:val="00525925"/>
    <w:rsid w:val="00527835"/>
    <w:rsid w:val="00532921"/>
    <w:rsid w:val="00534EFA"/>
    <w:rsid w:val="00540A33"/>
    <w:rsid w:val="00545371"/>
    <w:rsid w:val="0055173F"/>
    <w:rsid w:val="00551F5B"/>
    <w:rsid w:val="0055586A"/>
    <w:rsid w:val="00555A3D"/>
    <w:rsid w:val="00556464"/>
    <w:rsid w:val="00563124"/>
    <w:rsid w:val="005632C8"/>
    <w:rsid w:val="0057072D"/>
    <w:rsid w:val="00571700"/>
    <w:rsid w:val="00575576"/>
    <w:rsid w:val="00575904"/>
    <w:rsid w:val="00577F5B"/>
    <w:rsid w:val="005801E4"/>
    <w:rsid w:val="00583243"/>
    <w:rsid w:val="00585998"/>
    <w:rsid w:val="00586ED2"/>
    <w:rsid w:val="0059041C"/>
    <w:rsid w:val="005971AB"/>
    <w:rsid w:val="00597421"/>
    <w:rsid w:val="00597BE9"/>
    <w:rsid w:val="005A165F"/>
    <w:rsid w:val="005A45AA"/>
    <w:rsid w:val="005C54AD"/>
    <w:rsid w:val="005C7409"/>
    <w:rsid w:val="005C7A09"/>
    <w:rsid w:val="005C7D31"/>
    <w:rsid w:val="005D4765"/>
    <w:rsid w:val="005D53BE"/>
    <w:rsid w:val="005E0E51"/>
    <w:rsid w:val="005E1A6C"/>
    <w:rsid w:val="005E37AD"/>
    <w:rsid w:val="005E4C5C"/>
    <w:rsid w:val="005E50AA"/>
    <w:rsid w:val="005E65BF"/>
    <w:rsid w:val="005E6770"/>
    <w:rsid w:val="005F1859"/>
    <w:rsid w:val="005F5DB4"/>
    <w:rsid w:val="00600167"/>
    <w:rsid w:val="00604543"/>
    <w:rsid w:val="00604555"/>
    <w:rsid w:val="00607C8F"/>
    <w:rsid w:val="00611277"/>
    <w:rsid w:val="00611ACF"/>
    <w:rsid w:val="0061209B"/>
    <w:rsid w:val="006124AA"/>
    <w:rsid w:val="00612D95"/>
    <w:rsid w:val="00620B7A"/>
    <w:rsid w:val="00621D85"/>
    <w:rsid w:val="0062394C"/>
    <w:rsid w:val="006276EA"/>
    <w:rsid w:val="00630110"/>
    <w:rsid w:val="00632F23"/>
    <w:rsid w:val="0063495F"/>
    <w:rsid w:val="00646233"/>
    <w:rsid w:val="006464D7"/>
    <w:rsid w:val="00647233"/>
    <w:rsid w:val="006506B3"/>
    <w:rsid w:val="00650AD1"/>
    <w:rsid w:val="00654986"/>
    <w:rsid w:val="0066097C"/>
    <w:rsid w:val="00661576"/>
    <w:rsid w:val="00665ABC"/>
    <w:rsid w:val="00665B05"/>
    <w:rsid w:val="00670E31"/>
    <w:rsid w:val="00671A55"/>
    <w:rsid w:val="006742DB"/>
    <w:rsid w:val="0067711D"/>
    <w:rsid w:val="00684412"/>
    <w:rsid w:val="00685377"/>
    <w:rsid w:val="00686469"/>
    <w:rsid w:val="00690356"/>
    <w:rsid w:val="006A4553"/>
    <w:rsid w:val="006A4711"/>
    <w:rsid w:val="006A55A2"/>
    <w:rsid w:val="006A7BF6"/>
    <w:rsid w:val="006B35CA"/>
    <w:rsid w:val="006B5DBB"/>
    <w:rsid w:val="006B62A4"/>
    <w:rsid w:val="006C0A25"/>
    <w:rsid w:val="006C3112"/>
    <w:rsid w:val="006D3F81"/>
    <w:rsid w:val="006E5630"/>
    <w:rsid w:val="006E5EED"/>
    <w:rsid w:val="006E6AC6"/>
    <w:rsid w:val="006E73E6"/>
    <w:rsid w:val="006E7DC7"/>
    <w:rsid w:val="006F1080"/>
    <w:rsid w:val="006F5AD2"/>
    <w:rsid w:val="006F5EEA"/>
    <w:rsid w:val="006F6211"/>
    <w:rsid w:val="006F6E7D"/>
    <w:rsid w:val="00702C64"/>
    <w:rsid w:val="007038AB"/>
    <w:rsid w:val="00705323"/>
    <w:rsid w:val="00706F55"/>
    <w:rsid w:val="007113B8"/>
    <w:rsid w:val="007132DE"/>
    <w:rsid w:val="007220E1"/>
    <w:rsid w:val="00722778"/>
    <w:rsid w:val="0072663C"/>
    <w:rsid w:val="0073175D"/>
    <w:rsid w:val="00733812"/>
    <w:rsid w:val="00735949"/>
    <w:rsid w:val="00737399"/>
    <w:rsid w:val="007415F7"/>
    <w:rsid w:val="00743522"/>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266B"/>
    <w:rsid w:val="00774A4C"/>
    <w:rsid w:val="00775C78"/>
    <w:rsid w:val="00776543"/>
    <w:rsid w:val="007770B1"/>
    <w:rsid w:val="007777C3"/>
    <w:rsid w:val="00783AE2"/>
    <w:rsid w:val="007869D2"/>
    <w:rsid w:val="007904DF"/>
    <w:rsid w:val="00793895"/>
    <w:rsid w:val="00793F6D"/>
    <w:rsid w:val="00794503"/>
    <w:rsid w:val="00797ABC"/>
    <w:rsid w:val="007A088F"/>
    <w:rsid w:val="007A17FA"/>
    <w:rsid w:val="007A53B2"/>
    <w:rsid w:val="007B0EE1"/>
    <w:rsid w:val="007B248D"/>
    <w:rsid w:val="007B4A86"/>
    <w:rsid w:val="007B4FED"/>
    <w:rsid w:val="007C0ADE"/>
    <w:rsid w:val="007C26AA"/>
    <w:rsid w:val="007C5000"/>
    <w:rsid w:val="007C6970"/>
    <w:rsid w:val="007D4193"/>
    <w:rsid w:val="007D45F4"/>
    <w:rsid w:val="007D7B0F"/>
    <w:rsid w:val="007E24D9"/>
    <w:rsid w:val="007E4B66"/>
    <w:rsid w:val="007E64A3"/>
    <w:rsid w:val="007F030B"/>
    <w:rsid w:val="007F5FBF"/>
    <w:rsid w:val="007F7528"/>
    <w:rsid w:val="008020E0"/>
    <w:rsid w:val="00805080"/>
    <w:rsid w:val="0081500B"/>
    <w:rsid w:val="00816A48"/>
    <w:rsid w:val="008223E2"/>
    <w:rsid w:val="00824849"/>
    <w:rsid w:val="00833F22"/>
    <w:rsid w:val="00836823"/>
    <w:rsid w:val="00836A85"/>
    <w:rsid w:val="008402A5"/>
    <w:rsid w:val="00842195"/>
    <w:rsid w:val="00846F35"/>
    <w:rsid w:val="0084779A"/>
    <w:rsid w:val="00851CD2"/>
    <w:rsid w:val="00855B74"/>
    <w:rsid w:val="00860A73"/>
    <w:rsid w:val="008632ED"/>
    <w:rsid w:val="00863EA3"/>
    <w:rsid w:val="008643F7"/>
    <w:rsid w:val="00865033"/>
    <w:rsid w:val="008667D4"/>
    <w:rsid w:val="00870402"/>
    <w:rsid w:val="00875057"/>
    <w:rsid w:val="0088173B"/>
    <w:rsid w:val="00881B55"/>
    <w:rsid w:val="008869AD"/>
    <w:rsid w:val="00887C7B"/>
    <w:rsid w:val="008918B5"/>
    <w:rsid w:val="0089258D"/>
    <w:rsid w:val="0089447A"/>
    <w:rsid w:val="008A1DEE"/>
    <w:rsid w:val="008A2B23"/>
    <w:rsid w:val="008A4BCE"/>
    <w:rsid w:val="008A5EFA"/>
    <w:rsid w:val="008A7564"/>
    <w:rsid w:val="008B0B12"/>
    <w:rsid w:val="008B6B18"/>
    <w:rsid w:val="008C4E08"/>
    <w:rsid w:val="008C5755"/>
    <w:rsid w:val="008D573B"/>
    <w:rsid w:val="008D7D3E"/>
    <w:rsid w:val="008E59AB"/>
    <w:rsid w:val="008E65AF"/>
    <w:rsid w:val="008E7798"/>
    <w:rsid w:val="008F09A1"/>
    <w:rsid w:val="008F2AD8"/>
    <w:rsid w:val="008F41E5"/>
    <w:rsid w:val="008F509D"/>
    <w:rsid w:val="008F6436"/>
    <w:rsid w:val="00903B65"/>
    <w:rsid w:val="0091205E"/>
    <w:rsid w:val="009130E3"/>
    <w:rsid w:val="00916EED"/>
    <w:rsid w:val="00921E96"/>
    <w:rsid w:val="00931B89"/>
    <w:rsid w:val="00935068"/>
    <w:rsid w:val="00940320"/>
    <w:rsid w:val="00941888"/>
    <w:rsid w:val="0094233E"/>
    <w:rsid w:val="00943CBF"/>
    <w:rsid w:val="009478D2"/>
    <w:rsid w:val="009500F3"/>
    <w:rsid w:val="009505DF"/>
    <w:rsid w:val="00954B2D"/>
    <w:rsid w:val="009632DD"/>
    <w:rsid w:val="009652F7"/>
    <w:rsid w:val="00966275"/>
    <w:rsid w:val="00971A30"/>
    <w:rsid w:val="009740F0"/>
    <w:rsid w:val="0097452C"/>
    <w:rsid w:val="009762B0"/>
    <w:rsid w:val="00982BC3"/>
    <w:rsid w:val="00983BBF"/>
    <w:rsid w:val="00990D4D"/>
    <w:rsid w:val="00993168"/>
    <w:rsid w:val="0099465B"/>
    <w:rsid w:val="00995809"/>
    <w:rsid w:val="00996972"/>
    <w:rsid w:val="00996A7B"/>
    <w:rsid w:val="009A18D4"/>
    <w:rsid w:val="009A2A2B"/>
    <w:rsid w:val="009A2E0A"/>
    <w:rsid w:val="009A4408"/>
    <w:rsid w:val="009B4DEA"/>
    <w:rsid w:val="009C28AC"/>
    <w:rsid w:val="009C28AE"/>
    <w:rsid w:val="009D0052"/>
    <w:rsid w:val="009D1599"/>
    <w:rsid w:val="009D2503"/>
    <w:rsid w:val="009D27F3"/>
    <w:rsid w:val="009D52CA"/>
    <w:rsid w:val="009D6B60"/>
    <w:rsid w:val="009D7055"/>
    <w:rsid w:val="009E25EF"/>
    <w:rsid w:val="009F1169"/>
    <w:rsid w:val="009F11B5"/>
    <w:rsid w:val="009F1F11"/>
    <w:rsid w:val="009F2C1E"/>
    <w:rsid w:val="00A12A3D"/>
    <w:rsid w:val="00A13354"/>
    <w:rsid w:val="00A13D39"/>
    <w:rsid w:val="00A158AA"/>
    <w:rsid w:val="00A15A36"/>
    <w:rsid w:val="00A201E3"/>
    <w:rsid w:val="00A2138F"/>
    <w:rsid w:val="00A21D8C"/>
    <w:rsid w:val="00A247A6"/>
    <w:rsid w:val="00A27E12"/>
    <w:rsid w:val="00A30E24"/>
    <w:rsid w:val="00A32F2E"/>
    <w:rsid w:val="00A335C1"/>
    <w:rsid w:val="00A36589"/>
    <w:rsid w:val="00A400D1"/>
    <w:rsid w:val="00A413A7"/>
    <w:rsid w:val="00A415A7"/>
    <w:rsid w:val="00A44E7C"/>
    <w:rsid w:val="00A46677"/>
    <w:rsid w:val="00A50E91"/>
    <w:rsid w:val="00A50FA9"/>
    <w:rsid w:val="00A512CB"/>
    <w:rsid w:val="00A51CE2"/>
    <w:rsid w:val="00A53E37"/>
    <w:rsid w:val="00A57CEB"/>
    <w:rsid w:val="00A62DAE"/>
    <w:rsid w:val="00A63F49"/>
    <w:rsid w:val="00A72E94"/>
    <w:rsid w:val="00A73FED"/>
    <w:rsid w:val="00A75486"/>
    <w:rsid w:val="00A7637D"/>
    <w:rsid w:val="00A76431"/>
    <w:rsid w:val="00A772CB"/>
    <w:rsid w:val="00A77A95"/>
    <w:rsid w:val="00A843EB"/>
    <w:rsid w:val="00A84FED"/>
    <w:rsid w:val="00A8777C"/>
    <w:rsid w:val="00A953DD"/>
    <w:rsid w:val="00AA1D8D"/>
    <w:rsid w:val="00AA43BC"/>
    <w:rsid w:val="00AA6883"/>
    <w:rsid w:val="00AB1E53"/>
    <w:rsid w:val="00AB34ED"/>
    <w:rsid w:val="00AC025C"/>
    <w:rsid w:val="00AC0628"/>
    <w:rsid w:val="00AC28DB"/>
    <w:rsid w:val="00AC359C"/>
    <w:rsid w:val="00AC4966"/>
    <w:rsid w:val="00AC4D4C"/>
    <w:rsid w:val="00AD203C"/>
    <w:rsid w:val="00AE0089"/>
    <w:rsid w:val="00AE3ABE"/>
    <w:rsid w:val="00AE429F"/>
    <w:rsid w:val="00AE67BC"/>
    <w:rsid w:val="00AE67DF"/>
    <w:rsid w:val="00AE6E91"/>
    <w:rsid w:val="00AE7FE8"/>
    <w:rsid w:val="00AF40DF"/>
    <w:rsid w:val="00AF634C"/>
    <w:rsid w:val="00AF6A69"/>
    <w:rsid w:val="00AF7C56"/>
    <w:rsid w:val="00B00E48"/>
    <w:rsid w:val="00B02D86"/>
    <w:rsid w:val="00B03548"/>
    <w:rsid w:val="00B05E35"/>
    <w:rsid w:val="00B10465"/>
    <w:rsid w:val="00B14552"/>
    <w:rsid w:val="00B1770C"/>
    <w:rsid w:val="00B31316"/>
    <w:rsid w:val="00B329B3"/>
    <w:rsid w:val="00B3445D"/>
    <w:rsid w:val="00B355D4"/>
    <w:rsid w:val="00B43A23"/>
    <w:rsid w:val="00B44876"/>
    <w:rsid w:val="00B47730"/>
    <w:rsid w:val="00B5193C"/>
    <w:rsid w:val="00B538D9"/>
    <w:rsid w:val="00B53C8D"/>
    <w:rsid w:val="00B573FD"/>
    <w:rsid w:val="00B60316"/>
    <w:rsid w:val="00B70405"/>
    <w:rsid w:val="00B70C68"/>
    <w:rsid w:val="00B70D8C"/>
    <w:rsid w:val="00B71B19"/>
    <w:rsid w:val="00B735F3"/>
    <w:rsid w:val="00B7397A"/>
    <w:rsid w:val="00B73E52"/>
    <w:rsid w:val="00B76D33"/>
    <w:rsid w:val="00B81DA2"/>
    <w:rsid w:val="00B87297"/>
    <w:rsid w:val="00B9425A"/>
    <w:rsid w:val="00B95C11"/>
    <w:rsid w:val="00BA238A"/>
    <w:rsid w:val="00BA51F6"/>
    <w:rsid w:val="00BA5F3C"/>
    <w:rsid w:val="00BB054B"/>
    <w:rsid w:val="00BB1FF4"/>
    <w:rsid w:val="00BB3868"/>
    <w:rsid w:val="00BB4421"/>
    <w:rsid w:val="00BB6D7E"/>
    <w:rsid w:val="00BC0936"/>
    <w:rsid w:val="00BC21CC"/>
    <w:rsid w:val="00BC4292"/>
    <w:rsid w:val="00BC49FA"/>
    <w:rsid w:val="00BC6690"/>
    <w:rsid w:val="00BC7D5D"/>
    <w:rsid w:val="00BD0E1C"/>
    <w:rsid w:val="00BD5BCB"/>
    <w:rsid w:val="00BE0D74"/>
    <w:rsid w:val="00BE617C"/>
    <w:rsid w:val="00BE7EEF"/>
    <w:rsid w:val="00C02594"/>
    <w:rsid w:val="00C104EF"/>
    <w:rsid w:val="00C11287"/>
    <w:rsid w:val="00C22F1D"/>
    <w:rsid w:val="00C2527C"/>
    <w:rsid w:val="00C26415"/>
    <w:rsid w:val="00C32928"/>
    <w:rsid w:val="00C33E7B"/>
    <w:rsid w:val="00C36D33"/>
    <w:rsid w:val="00C43706"/>
    <w:rsid w:val="00C449A5"/>
    <w:rsid w:val="00C4678E"/>
    <w:rsid w:val="00C500F6"/>
    <w:rsid w:val="00C54588"/>
    <w:rsid w:val="00C56B05"/>
    <w:rsid w:val="00C56E34"/>
    <w:rsid w:val="00C61563"/>
    <w:rsid w:val="00C8046B"/>
    <w:rsid w:val="00C90754"/>
    <w:rsid w:val="00C9094B"/>
    <w:rsid w:val="00C97067"/>
    <w:rsid w:val="00CA00A7"/>
    <w:rsid w:val="00CA338B"/>
    <w:rsid w:val="00CA439B"/>
    <w:rsid w:val="00CA7ADF"/>
    <w:rsid w:val="00CB0664"/>
    <w:rsid w:val="00CB2161"/>
    <w:rsid w:val="00CB22B6"/>
    <w:rsid w:val="00CB33B0"/>
    <w:rsid w:val="00CB43F1"/>
    <w:rsid w:val="00CB5039"/>
    <w:rsid w:val="00CC536E"/>
    <w:rsid w:val="00CC7037"/>
    <w:rsid w:val="00CC7E3A"/>
    <w:rsid w:val="00CD1243"/>
    <w:rsid w:val="00CD620F"/>
    <w:rsid w:val="00CD7DAE"/>
    <w:rsid w:val="00CE5D84"/>
    <w:rsid w:val="00CE5E35"/>
    <w:rsid w:val="00CE7E48"/>
    <w:rsid w:val="00CF1528"/>
    <w:rsid w:val="00CF5F74"/>
    <w:rsid w:val="00D00A2E"/>
    <w:rsid w:val="00D0168C"/>
    <w:rsid w:val="00D021CF"/>
    <w:rsid w:val="00D06FD1"/>
    <w:rsid w:val="00D07AA9"/>
    <w:rsid w:val="00D11891"/>
    <w:rsid w:val="00D12280"/>
    <w:rsid w:val="00D128CA"/>
    <w:rsid w:val="00D15E58"/>
    <w:rsid w:val="00D17E57"/>
    <w:rsid w:val="00D22A67"/>
    <w:rsid w:val="00D23D43"/>
    <w:rsid w:val="00D253B8"/>
    <w:rsid w:val="00D25F4A"/>
    <w:rsid w:val="00D2672D"/>
    <w:rsid w:val="00D36622"/>
    <w:rsid w:val="00D37204"/>
    <w:rsid w:val="00D40182"/>
    <w:rsid w:val="00D422AF"/>
    <w:rsid w:val="00D43933"/>
    <w:rsid w:val="00D43DA9"/>
    <w:rsid w:val="00D44393"/>
    <w:rsid w:val="00D46E3D"/>
    <w:rsid w:val="00D53549"/>
    <w:rsid w:val="00D53B01"/>
    <w:rsid w:val="00D54EEF"/>
    <w:rsid w:val="00D55343"/>
    <w:rsid w:val="00D55F99"/>
    <w:rsid w:val="00D5754A"/>
    <w:rsid w:val="00D616C4"/>
    <w:rsid w:val="00D61C9A"/>
    <w:rsid w:val="00D65CF0"/>
    <w:rsid w:val="00D65E9A"/>
    <w:rsid w:val="00D668FE"/>
    <w:rsid w:val="00D73F53"/>
    <w:rsid w:val="00D76C2D"/>
    <w:rsid w:val="00D81E69"/>
    <w:rsid w:val="00D8265A"/>
    <w:rsid w:val="00D82883"/>
    <w:rsid w:val="00D829A5"/>
    <w:rsid w:val="00D83866"/>
    <w:rsid w:val="00D86B23"/>
    <w:rsid w:val="00D90484"/>
    <w:rsid w:val="00D92803"/>
    <w:rsid w:val="00D931D7"/>
    <w:rsid w:val="00DA104D"/>
    <w:rsid w:val="00DA1214"/>
    <w:rsid w:val="00DA3E18"/>
    <w:rsid w:val="00DA4CF6"/>
    <w:rsid w:val="00DA59CD"/>
    <w:rsid w:val="00DA6312"/>
    <w:rsid w:val="00DB16EC"/>
    <w:rsid w:val="00DB21C9"/>
    <w:rsid w:val="00DB2A2C"/>
    <w:rsid w:val="00DC3640"/>
    <w:rsid w:val="00DD3DCD"/>
    <w:rsid w:val="00DD55C5"/>
    <w:rsid w:val="00DD5F85"/>
    <w:rsid w:val="00DD6BBB"/>
    <w:rsid w:val="00DD77EE"/>
    <w:rsid w:val="00DD7C90"/>
    <w:rsid w:val="00DD7CED"/>
    <w:rsid w:val="00DE0813"/>
    <w:rsid w:val="00DE6EEF"/>
    <w:rsid w:val="00DF263D"/>
    <w:rsid w:val="00DF2F1A"/>
    <w:rsid w:val="00DF4AC7"/>
    <w:rsid w:val="00DF6CA1"/>
    <w:rsid w:val="00E00886"/>
    <w:rsid w:val="00E01C86"/>
    <w:rsid w:val="00E03175"/>
    <w:rsid w:val="00E10307"/>
    <w:rsid w:val="00E10524"/>
    <w:rsid w:val="00E11875"/>
    <w:rsid w:val="00E11AFB"/>
    <w:rsid w:val="00E21D6B"/>
    <w:rsid w:val="00E2276D"/>
    <w:rsid w:val="00E27CA3"/>
    <w:rsid w:val="00E33DB5"/>
    <w:rsid w:val="00E33F9D"/>
    <w:rsid w:val="00E3553A"/>
    <w:rsid w:val="00E368ED"/>
    <w:rsid w:val="00E3712B"/>
    <w:rsid w:val="00E376C7"/>
    <w:rsid w:val="00E41FCA"/>
    <w:rsid w:val="00E446DE"/>
    <w:rsid w:val="00E4606B"/>
    <w:rsid w:val="00E47890"/>
    <w:rsid w:val="00E47E7E"/>
    <w:rsid w:val="00E5259B"/>
    <w:rsid w:val="00E52940"/>
    <w:rsid w:val="00E55F41"/>
    <w:rsid w:val="00E6026B"/>
    <w:rsid w:val="00E60CFA"/>
    <w:rsid w:val="00E611D2"/>
    <w:rsid w:val="00E67347"/>
    <w:rsid w:val="00E81006"/>
    <w:rsid w:val="00E814E1"/>
    <w:rsid w:val="00E90CC2"/>
    <w:rsid w:val="00E928CC"/>
    <w:rsid w:val="00E93187"/>
    <w:rsid w:val="00E93E5F"/>
    <w:rsid w:val="00E942A6"/>
    <w:rsid w:val="00E94E2B"/>
    <w:rsid w:val="00E964C2"/>
    <w:rsid w:val="00E96691"/>
    <w:rsid w:val="00E974B2"/>
    <w:rsid w:val="00EA1D29"/>
    <w:rsid w:val="00EA467A"/>
    <w:rsid w:val="00EA5F94"/>
    <w:rsid w:val="00EB1378"/>
    <w:rsid w:val="00EB1CDF"/>
    <w:rsid w:val="00EB64E3"/>
    <w:rsid w:val="00EC6445"/>
    <w:rsid w:val="00EC7F8C"/>
    <w:rsid w:val="00ED7934"/>
    <w:rsid w:val="00ED7B56"/>
    <w:rsid w:val="00EE06DD"/>
    <w:rsid w:val="00EE1D98"/>
    <w:rsid w:val="00EE4273"/>
    <w:rsid w:val="00EE60A1"/>
    <w:rsid w:val="00EE6482"/>
    <w:rsid w:val="00EE68A8"/>
    <w:rsid w:val="00EF6324"/>
    <w:rsid w:val="00EF6D79"/>
    <w:rsid w:val="00F02045"/>
    <w:rsid w:val="00F03A85"/>
    <w:rsid w:val="00F0756B"/>
    <w:rsid w:val="00F117B1"/>
    <w:rsid w:val="00F120E2"/>
    <w:rsid w:val="00F12FE5"/>
    <w:rsid w:val="00F14F2B"/>
    <w:rsid w:val="00F15498"/>
    <w:rsid w:val="00F21B6C"/>
    <w:rsid w:val="00F24360"/>
    <w:rsid w:val="00F24AD8"/>
    <w:rsid w:val="00F279D4"/>
    <w:rsid w:val="00F337D9"/>
    <w:rsid w:val="00F35505"/>
    <w:rsid w:val="00F372BD"/>
    <w:rsid w:val="00F377BA"/>
    <w:rsid w:val="00F41337"/>
    <w:rsid w:val="00F4255F"/>
    <w:rsid w:val="00F52385"/>
    <w:rsid w:val="00F532D3"/>
    <w:rsid w:val="00F55382"/>
    <w:rsid w:val="00F56AD7"/>
    <w:rsid w:val="00F5757E"/>
    <w:rsid w:val="00F64E93"/>
    <w:rsid w:val="00F66B88"/>
    <w:rsid w:val="00F66FAE"/>
    <w:rsid w:val="00F673BC"/>
    <w:rsid w:val="00F7028D"/>
    <w:rsid w:val="00F72691"/>
    <w:rsid w:val="00F75F41"/>
    <w:rsid w:val="00F76BB3"/>
    <w:rsid w:val="00F835D7"/>
    <w:rsid w:val="00F8753F"/>
    <w:rsid w:val="00F9221D"/>
    <w:rsid w:val="00F93FE2"/>
    <w:rsid w:val="00F95283"/>
    <w:rsid w:val="00F95838"/>
    <w:rsid w:val="00F9737E"/>
    <w:rsid w:val="00F977DC"/>
    <w:rsid w:val="00FA61B3"/>
    <w:rsid w:val="00FB63C6"/>
    <w:rsid w:val="00FB6DFF"/>
    <w:rsid w:val="00FC2BC8"/>
    <w:rsid w:val="00FC3803"/>
    <w:rsid w:val="00FC693F"/>
    <w:rsid w:val="00FC702E"/>
    <w:rsid w:val="00FC7478"/>
    <w:rsid w:val="00FD0E3A"/>
    <w:rsid w:val="00FD227C"/>
    <w:rsid w:val="00FD2370"/>
    <w:rsid w:val="00FD255C"/>
    <w:rsid w:val="00FD2D0B"/>
    <w:rsid w:val="00FD79A4"/>
    <w:rsid w:val="00FE28CB"/>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907</TotalTime>
  <Pages>5</Pages>
  <Words>1413</Words>
  <Characters>8752</Characters>
  <Application>Microsoft Office Word</Application>
  <DocSecurity>0</DocSecurity>
  <Lines>194</Lines>
  <Paragraphs>104</Paragraphs>
  <ScaleCrop>false</ScaleCrop>
  <Manager/>
  <Company/>
  <LinksUpToDate>false</LinksUpToDate>
  <CharactersWithSpaces>10061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Ghoroghi</cp:lastModifiedBy>
  <cp:revision>512</cp:revision>
  <dcterms:created xsi:type="dcterms:W3CDTF">2025-06-13T19:31:00Z</dcterms:created>
  <dcterms:modified xsi:type="dcterms:W3CDTF">2025-12-07T11:15:00Z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