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487E" w14:textId="466C99C8" w:rsidR="000E0F3E" w:rsidRPr="000E0F3E" w:rsidRDefault="000E0F3E" w:rsidP="000E0F3E">
      <w:pPr>
        <w:shd w:val="clear" w:color="auto" w:fill="0B769F" w:themeFill="accent4" w:themeFillShade="BF"/>
        <w:jc w:val="center"/>
        <w:rPr>
          <w:b/>
          <w:bCs/>
          <w:color w:val="FFFFFF" w:themeColor="background1"/>
        </w:rPr>
      </w:pPr>
      <w:r w:rsidRPr="000E0F3E">
        <w:rPr>
          <w:b/>
          <w:bCs/>
          <w:color w:val="FFFFFF" w:themeColor="background1"/>
        </w:rPr>
        <w:t xml:space="preserve">AntifragiCity </w:t>
      </w:r>
      <w:r w:rsidR="00A21455">
        <w:rPr>
          <w:b/>
          <w:bCs/>
          <w:color w:val="FFFFFF" w:themeColor="background1"/>
        </w:rPr>
        <w:t>Bratislava General Assembly</w:t>
      </w:r>
    </w:p>
    <w:p w14:paraId="3D9A113A" w14:textId="2E89F3C0" w:rsidR="000E0F3E" w:rsidRPr="000E0F3E" w:rsidRDefault="00000000" w:rsidP="000E0F3E">
      <w:r>
        <w:rPr>
          <w:noProof/>
        </w:rPr>
        <w:pict w14:anchorId="4F9328D0">
          <v:rect id="_x0000_i1025" alt="" style="width:435.25pt;height:.05pt;mso-width-percent:0;mso-height-percent:0;mso-width-percent:0;mso-height-percent:0" o:hrpct="930" o:hralign="center" o:hrstd="t" o:hr="t" fillcolor="#a0a0a0" stroked="f"/>
        </w:pict>
      </w:r>
    </w:p>
    <w:p w14:paraId="5A93B955" w14:textId="185FDDEC" w:rsidR="000E0F3E" w:rsidRDefault="000E0F3E" w:rsidP="000B3BF8">
      <w:r w:rsidRPr="000E0F3E">
        <w:rPr>
          <w:b/>
          <w:bCs/>
        </w:rPr>
        <w:t>Dates:</w:t>
      </w:r>
      <w:r w:rsidRPr="000E0F3E">
        <w:t> </w:t>
      </w:r>
      <w:r w:rsidR="00A21455">
        <w:rPr>
          <w:b/>
          <w:bCs/>
          <w:color w:val="0F4761" w:themeColor="accent1" w:themeShade="BF"/>
          <w:u w:val="single"/>
        </w:rPr>
        <w:t>10</w:t>
      </w:r>
      <w:r w:rsidRPr="000E0F3E">
        <w:rPr>
          <w:b/>
          <w:bCs/>
          <w:color w:val="0F4761" w:themeColor="accent1" w:themeShade="BF"/>
          <w:u w:val="single"/>
        </w:rPr>
        <w:t>–1</w:t>
      </w:r>
      <w:r w:rsidR="00A21455">
        <w:rPr>
          <w:b/>
          <w:bCs/>
          <w:color w:val="0F4761" w:themeColor="accent1" w:themeShade="BF"/>
          <w:u w:val="single"/>
        </w:rPr>
        <w:t>1</w:t>
      </w:r>
      <w:r w:rsidRPr="000E0F3E">
        <w:rPr>
          <w:b/>
          <w:bCs/>
          <w:color w:val="0F4761" w:themeColor="accent1" w:themeShade="BF"/>
          <w:u w:val="single"/>
        </w:rPr>
        <w:t xml:space="preserve"> </w:t>
      </w:r>
      <w:r w:rsidR="00A21455">
        <w:rPr>
          <w:b/>
          <w:bCs/>
          <w:color w:val="0F4761" w:themeColor="accent1" w:themeShade="BF"/>
          <w:u w:val="single"/>
        </w:rPr>
        <w:t>December</w:t>
      </w:r>
      <w:r w:rsidRPr="000E0F3E">
        <w:rPr>
          <w:b/>
          <w:bCs/>
          <w:color w:val="0F4761" w:themeColor="accent1" w:themeShade="BF"/>
          <w:u w:val="single"/>
        </w:rPr>
        <w:t xml:space="preserve"> 2025</w:t>
      </w:r>
      <w:r w:rsidRPr="000E0F3E">
        <w:br/>
      </w:r>
      <w:r w:rsidRPr="000E0F3E">
        <w:rPr>
          <w:b/>
          <w:bCs/>
        </w:rPr>
        <w:t>Location:</w:t>
      </w:r>
      <w:r w:rsidRPr="000E0F3E">
        <w:t> </w:t>
      </w:r>
      <w:r w:rsidR="000B3BF8">
        <w:t>TU-BA (Bratislava’s Centre for Architecture &amp; City Planning) / Štúrova 4, 811 02 Bratislava, Slovakia.</w:t>
      </w:r>
    </w:p>
    <w:p w14:paraId="61F44C03" w14:textId="21E2F77B" w:rsidR="00FC32EC" w:rsidRPr="000E0F3E" w:rsidRDefault="00FC32EC" w:rsidP="000E0F3E">
      <w:r w:rsidRPr="00FC32EC">
        <w:rPr>
          <w:b/>
          <w:bCs/>
        </w:rPr>
        <w:t>Teams Link</w:t>
      </w:r>
      <w:r>
        <w:t xml:space="preserve">: </w:t>
      </w:r>
      <w:hyperlink r:id="rId8" w:tgtFrame="_blank" w:tooltip="Meeting join link" w:history="1">
        <w:r w:rsidRPr="00FC32EC">
          <w:rPr>
            <w:rStyle w:val="Hyperlink"/>
            <w:b/>
            <w:bCs/>
          </w:rPr>
          <w:t>Join the meeting now</w:t>
        </w:r>
      </w:hyperlink>
    </w:p>
    <w:p w14:paraId="7039D4DB" w14:textId="77777777" w:rsidR="000E0F3E" w:rsidRDefault="00000000" w:rsidP="000E0F3E">
      <w:r>
        <w:rPr>
          <w:noProof/>
        </w:rPr>
        <w:pict w14:anchorId="5B9196D7">
          <v:rect id="_x0000_i1026" alt="" style="width:435.25pt;height:.05pt;mso-width-percent:0;mso-height-percent:0;mso-width-percent:0;mso-height-percent:0" o:hrpct="930" o:hralign="center" o:hrstd="t" o:hr="t" fillcolor="#a0a0a0" stroked="f"/>
        </w:pict>
      </w:r>
    </w:p>
    <w:p w14:paraId="75A7D3BC" w14:textId="5448BBCF" w:rsidR="000E0F3E" w:rsidRPr="000E0F3E" w:rsidRDefault="000E0F3E" w:rsidP="000E0F3E">
      <w:pPr>
        <w:shd w:val="clear" w:color="auto" w:fill="95DCF7" w:themeFill="accent4" w:themeFillTint="66"/>
      </w:pPr>
      <w:r w:rsidRPr="000E0F3E">
        <w:rPr>
          <w:b/>
          <w:bCs/>
        </w:rPr>
        <w:t xml:space="preserve">Day 1 – Wednesday, </w:t>
      </w:r>
      <w:r w:rsidR="00A21455">
        <w:rPr>
          <w:b/>
          <w:bCs/>
        </w:rPr>
        <w:t>10</w:t>
      </w:r>
      <w:r w:rsidRPr="000E0F3E">
        <w:rPr>
          <w:b/>
          <w:bCs/>
        </w:rPr>
        <w:t xml:space="preserve"> </w:t>
      </w:r>
      <w:r w:rsidR="00A21455">
        <w:rPr>
          <w:b/>
          <w:bCs/>
        </w:rPr>
        <w:t>Dec</w:t>
      </w:r>
      <w:r w:rsidRPr="000E0F3E">
        <w:rPr>
          <w:b/>
          <w:bCs/>
        </w:rPr>
        <w:t xml:space="preserve"> 2025</w:t>
      </w:r>
    </w:p>
    <w:p w14:paraId="210DEDC7" w14:textId="60C8A7FE" w:rsidR="003466BE" w:rsidRPr="003466BE" w:rsidRDefault="003466BE" w:rsidP="000E0F3E">
      <w:pPr>
        <w:rPr>
          <w:i/>
          <w:iCs/>
          <w:color w:val="0F4761" w:themeColor="accent1" w:themeShade="BF"/>
          <w:sz w:val="18"/>
          <w:szCs w:val="18"/>
        </w:rPr>
      </w:pPr>
      <w:r w:rsidRPr="003466BE">
        <w:rPr>
          <w:i/>
          <w:iCs/>
          <w:color w:val="0F4761" w:themeColor="accent1" w:themeShade="BF"/>
          <w:sz w:val="18"/>
          <w:szCs w:val="18"/>
        </w:rPr>
        <w:t xml:space="preserve">Please note that times are expressed in local </w:t>
      </w:r>
      <w:r w:rsidR="00A21455">
        <w:rPr>
          <w:i/>
          <w:iCs/>
          <w:color w:val="0F4761" w:themeColor="accent1" w:themeShade="BF"/>
          <w:sz w:val="18"/>
          <w:szCs w:val="18"/>
        </w:rPr>
        <w:t>Slovakia</w:t>
      </w:r>
      <w:r w:rsidRPr="003466BE">
        <w:rPr>
          <w:i/>
          <w:iCs/>
          <w:color w:val="0F4761" w:themeColor="accent1" w:themeShade="BF"/>
          <w:sz w:val="18"/>
          <w:szCs w:val="18"/>
        </w:rPr>
        <w:t xml:space="preserve"> time, i.e., EET</w:t>
      </w:r>
    </w:p>
    <w:p w14:paraId="4272CF01" w14:textId="67DE810B" w:rsidR="000E0F3E" w:rsidRPr="000E0F3E" w:rsidRDefault="000E0F3E" w:rsidP="000E0F3E">
      <w:r w:rsidRPr="000E0F3E">
        <w:rPr>
          <w:b/>
          <w:bCs/>
        </w:rPr>
        <w:t>09:</w:t>
      </w:r>
      <w:r>
        <w:rPr>
          <w:b/>
          <w:bCs/>
        </w:rPr>
        <w:t>0</w:t>
      </w:r>
      <w:r w:rsidRPr="000E0F3E">
        <w:rPr>
          <w:b/>
          <w:bCs/>
        </w:rPr>
        <w:t xml:space="preserve">0 – </w:t>
      </w:r>
      <w:r w:rsidR="0027484E">
        <w:rPr>
          <w:b/>
          <w:bCs/>
        </w:rPr>
        <w:t>09</w:t>
      </w:r>
      <w:r w:rsidRPr="000E0F3E">
        <w:rPr>
          <w:b/>
          <w:bCs/>
        </w:rPr>
        <w:t>:</w:t>
      </w:r>
      <w:r w:rsidR="0027484E">
        <w:rPr>
          <w:b/>
          <w:bCs/>
        </w:rPr>
        <w:t>15</w:t>
      </w:r>
      <w:r w:rsidRPr="000E0F3E">
        <w:rPr>
          <w:b/>
          <w:bCs/>
        </w:rPr>
        <w:t xml:space="preserve"> | Welcome &amp; Introductions</w:t>
      </w:r>
    </w:p>
    <w:p w14:paraId="497C2F02" w14:textId="77777777" w:rsidR="000E0F3E" w:rsidRPr="00C500E0" w:rsidRDefault="000E0F3E" w:rsidP="000E0F3E">
      <w:pPr>
        <w:numPr>
          <w:ilvl w:val="0"/>
          <w:numId w:val="1"/>
        </w:numPr>
      </w:pPr>
      <w:r w:rsidRPr="000E0F3E">
        <w:t xml:space="preserve">Welcome from Coordinator – </w:t>
      </w:r>
      <w:r w:rsidRPr="000E0F3E">
        <w:rPr>
          <w:b/>
          <w:bCs/>
        </w:rPr>
        <w:t>Cardiff University (CU)</w:t>
      </w:r>
    </w:p>
    <w:p w14:paraId="373CA870" w14:textId="54C39D28" w:rsidR="007C4628" w:rsidRPr="0027484E" w:rsidRDefault="007C4628" w:rsidP="00554AD0">
      <w:pPr>
        <w:numPr>
          <w:ilvl w:val="0"/>
          <w:numId w:val="1"/>
        </w:numPr>
      </w:pPr>
      <w:r>
        <w:rPr>
          <w:b/>
          <w:bCs/>
        </w:rPr>
        <w:t xml:space="preserve">Welcome from </w:t>
      </w:r>
      <w:r w:rsidR="00554AD0" w:rsidRPr="00554AD0">
        <w:rPr>
          <w:b/>
          <w:bCs/>
        </w:rPr>
        <w:t xml:space="preserve">Metropolitan Institute of Bratislava </w:t>
      </w:r>
      <w:r w:rsidR="00554AD0">
        <w:rPr>
          <w:b/>
          <w:bCs/>
        </w:rPr>
        <w:t>(</w:t>
      </w:r>
      <w:r w:rsidR="00A21455">
        <w:rPr>
          <w:b/>
          <w:bCs/>
        </w:rPr>
        <w:t>MIB</w:t>
      </w:r>
      <w:r w:rsidR="00554AD0">
        <w:rPr>
          <w:b/>
          <w:bCs/>
        </w:rPr>
        <w:t>)</w:t>
      </w:r>
    </w:p>
    <w:p w14:paraId="22BCF0EC" w14:textId="718E839F" w:rsidR="0027484E" w:rsidRPr="00EB5F01" w:rsidRDefault="00EB5F01" w:rsidP="0027484E">
      <w:r>
        <w:rPr>
          <w:b/>
          <w:bCs/>
        </w:rPr>
        <w:t>09</w:t>
      </w:r>
      <w:r w:rsidRPr="00EB5F01">
        <w:rPr>
          <w:b/>
          <w:bCs/>
        </w:rPr>
        <w:t>:</w:t>
      </w:r>
      <w:r>
        <w:rPr>
          <w:b/>
          <w:bCs/>
        </w:rPr>
        <w:t>15</w:t>
      </w:r>
      <w:r w:rsidRPr="00EB5F01">
        <w:rPr>
          <w:b/>
          <w:bCs/>
        </w:rPr>
        <w:t xml:space="preserve"> – </w:t>
      </w:r>
      <w:r>
        <w:rPr>
          <w:b/>
          <w:bCs/>
        </w:rPr>
        <w:t>09</w:t>
      </w:r>
      <w:r w:rsidRPr="00EB5F01">
        <w:rPr>
          <w:b/>
          <w:bCs/>
        </w:rPr>
        <w:t>:</w:t>
      </w:r>
      <w:r>
        <w:rPr>
          <w:b/>
          <w:bCs/>
        </w:rPr>
        <w:t>30</w:t>
      </w:r>
      <w:r w:rsidRPr="00EB5F01">
        <w:rPr>
          <w:b/>
          <w:bCs/>
        </w:rPr>
        <w:t xml:space="preserve"> | AntifragiCity </w:t>
      </w:r>
      <w:r>
        <w:rPr>
          <w:b/>
          <w:bCs/>
        </w:rPr>
        <w:t xml:space="preserve">Progress </w:t>
      </w:r>
      <w:r w:rsidR="004C1AFB">
        <w:rPr>
          <w:b/>
          <w:bCs/>
        </w:rPr>
        <w:t>to</w:t>
      </w:r>
      <w:r>
        <w:rPr>
          <w:b/>
          <w:bCs/>
        </w:rPr>
        <w:t xml:space="preserve"> Date</w:t>
      </w:r>
      <w:r w:rsidRPr="000E0F3E">
        <w:t xml:space="preserve"> </w:t>
      </w:r>
      <w:r w:rsidRPr="00554AD0">
        <w:rPr>
          <w:b/>
          <w:bCs/>
        </w:rPr>
        <w:t>(CU)</w:t>
      </w:r>
    </w:p>
    <w:p w14:paraId="5BD9A6AE" w14:textId="1378944D" w:rsidR="0027484E" w:rsidRDefault="0027484E" w:rsidP="0027484E">
      <w:pPr>
        <w:rPr>
          <w:b/>
          <w:bCs/>
        </w:rPr>
      </w:pPr>
      <w:r w:rsidRPr="0027484E">
        <w:rPr>
          <w:b/>
          <w:bCs/>
        </w:rPr>
        <w:t>09:</w:t>
      </w:r>
      <w:r w:rsidR="00EB5F01">
        <w:rPr>
          <w:b/>
          <w:bCs/>
        </w:rPr>
        <w:t>30</w:t>
      </w:r>
      <w:r w:rsidRPr="0027484E">
        <w:rPr>
          <w:b/>
          <w:bCs/>
        </w:rPr>
        <w:t xml:space="preserve">– </w:t>
      </w:r>
      <w:r>
        <w:rPr>
          <w:b/>
          <w:bCs/>
        </w:rPr>
        <w:t>10</w:t>
      </w:r>
      <w:r w:rsidRPr="0027484E">
        <w:rPr>
          <w:b/>
          <w:bCs/>
        </w:rPr>
        <w:t>:</w:t>
      </w:r>
      <w:r>
        <w:rPr>
          <w:b/>
          <w:bCs/>
        </w:rPr>
        <w:t>30</w:t>
      </w:r>
      <w:r w:rsidRPr="0027484E">
        <w:rPr>
          <w:b/>
          <w:bCs/>
        </w:rPr>
        <w:t xml:space="preserve"> | </w:t>
      </w:r>
      <w:r w:rsidRPr="000E0F3E">
        <w:rPr>
          <w:b/>
          <w:bCs/>
        </w:rPr>
        <w:t>WP2 – Event Analysis &amp; Framework Development</w:t>
      </w:r>
      <w:r w:rsidRPr="000E0F3E">
        <w:t xml:space="preserve"> </w:t>
      </w:r>
      <w:r w:rsidRPr="00EB5F01">
        <w:rPr>
          <w:b/>
          <w:bCs/>
        </w:rPr>
        <w:t>– Part 1</w:t>
      </w:r>
      <w:r>
        <w:t xml:space="preserve"> </w:t>
      </w:r>
      <w:r w:rsidR="00554AD0" w:rsidRPr="00554AD0">
        <w:rPr>
          <w:b/>
          <w:bCs/>
        </w:rPr>
        <w:t>(CU)</w:t>
      </w:r>
    </w:p>
    <w:p w14:paraId="0BA688C2" w14:textId="4F595DDC" w:rsidR="005B5059" w:rsidRPr="000E0F3E" w:rsidRDefault="005B5059" w:rsidP="0027484E">
      <w:r w:rsidRPr="005B5059">
        <w:rPr>
          <w:i/>
          <w:iCs/>
        </w:rPr>
        <w:t>Overview of WP</w:t>
      </w:r>
      <w:r>
        <w:rPr>
          <w:i/>
          <w:iCs/>
        </w:rPr>
        <w:t>2</w:t>
      </w:r>
      <w:r w:rsidRPr="005B5059">
        <w:rPr>
          <w:i/>
          <w:iCs/>
        </w:rPr>
        <w:t xml:space="preserve"> objectives and </w:t>
      </w:r>
      <w:r>
        <w:rPr>
          <w:i/>
          <w:iCs/>
        </w:rPr>
        <w:t>obtained</w:t>
      </w:r>
      <w:r w:rsidR="00BF27BE">
        <w:rPr>
          <w:i/>
          <w:iCs/>
        </w:rPr>
        <w:t>/</w:t>
      </w:r>
      <w:r w:rsidRPr="005B5059">
        <w:rPr>
          <w:i/>
          <w:iCs/>
        </w:rPr>
        <w:t>expected outcomes</w:t>
      </w:r>
    </w:p>
    <w:p w14:paraId="5D61AA94" w14:textId="2666486E" w:rsidR="00F858B0" w:rsidRPr="000E0F3E" w:rsidRDefault="00F858B0" w:rsidP="00C500E0">
      <w:pPr>
        <w:shd w:val="clear" w:color="auto" w:fill="D9F2D0" w:themeFill="accent6" w:themeFillTint="33"/>
      </w:pPr>
      <w:r w:rsidRPr="00C500E0">
        <w:rPr>
          <w:b/>
          <w:bCs/>
        </w:rPr>
        <w:t>10</w:t>
      </w:r>
      <w:r>
        <w:rPr>
          <w:b/>
          <w:bCs/>
        </w:rPr>
        <w:t>:30</w:t>
      </w:r>
      <w:r w:rsidRPr="00C500E0">
        <w:rPr>
          <w:b/>
          <w:bCs/>
        </w:rPr>
        <w:t xml:space="preserve"> – 11:</w:t>
      </w:r>
      <w:r w:rsidR="00E53FD1">
        <w:rPr>
          <w:b/>
          <w:bCs/>
        </w:rPr>
        <w:t>00</w:t>
      </w:r>
      <w:r w:rsidRPr="00C500E0">
        <w:rPr>
          <w:b/>
          <w:bCs/>
        </w:rPr>
        <w:t xml:space="preserve"> | Coffee Break</w:t>
      </w:r>
    </w:p>
    <w:p w14:paraId="6D6DF906" w14:textId="57EFD218" w:rsidR="0027484E" w:rsidRDefault="0027484E" w:rsidP="0027484E">
      <w:pPr>
        <w:rPr>
          <w:b/>
          <w:bCs/>
        </w:rPr>
      </w:pPr>
      <w:r>
        <w:rPr>
          <w:b/>
          <w:bCs/>
        </w:rPr>
        <w:t>11</w:t>
      </w:r>
      <w:r w:rsidRPr="0027484E">
        <w:rPr>
          <w:b/>
          <w:bCs/>
        </w:rPr>
        <w:t>:</w:t>
      </w:r>
      <w:r>
        <w:rPr>
          <w:b/>
          <w:bCs/>
        </w:rPr>
        <w:t xml:space="preserve">00 </w:t>
      </w:r>
      <w:r w:rsidRPr="0027484E">
        <w:rPr>
          <w:b/>
          <w:bCs/>
        </w:rPr>
        <w:t xml:space="preserve">– </w:t>
      </w:r>
      <w:r>
        <w:rPr>
          <w:b/>
          <w:bCs/>
        </w:rPr>
        <w:t>1</w:t>
      </w:r>
      <w:r w:rsidR="00EB5F01">
        <w:rPr>
          <w:b/>
          <w:bCs/>
        </w:rPr>
        <w:t>1:45</w:t>
      </w:r>
      <w:r w:rsidRPr="0027484E">
        <w:rPr>
          <w:b/>
          <w:bCs/>
        </w:rPr>
        <w:t xml:space="preserve"> | </w:t>
      </w:r>
      <w:r w:rsidRPr="000E0F3E">
        <w:rPr>
          <w:b/>
          <w:bCs/>
        </w:rPr>
        <w:t xml:space="preserve">WP2 – Event Analysis &amp; Framework </w:t>
      </w:r>
      <w:r w:rsidRPr="00EB5F01">
        <w:rPr>
          <w:b/>
          <w:bCs/>
        </w:rPr>
        <w:t xml:space="preserve">Development – Part </w:t>
      </w:r>
      <w:r w:rsidR="00EB5F01" w:rsidRPr="00EB5F01">
        <w:rPr>
          <w:b/>
          <w:bCs/>
        </w:rPr>
        <w:t>2</w:t>
      </w:r>
      <w:r>
        <w:t xml:space="preserve"> </w:t>
      </w:r>
      <w:r w:rsidRPr="00554AD0">
        <w:rPr>
          <w:b/>
          <w:bCs/>
        </w:rPr>
        <w:t>(CU)</w:t>
      </w:r>
    </w:p>
    <w:p w14:paraId="3C37FC53" w14:textId="4AD7C3EF" w:rsidR="00BF27BE" w:rsidRPr="000E0F3E" w:rsidRDefault="00BF27BE" w:rsidP="0027484E">
      <w:r w:rsidRPr="005B5059">
        <w:rPr>
          <w:i/>
          <w:iCs/>
        </w:rPr>
        <w:t>Planning of tasks, responsibilities, and partner contributions</w:t>
      </w:r>
    </w:p>
    <w:p w14:paraId="5A7E0EF6" w14:textId="201D8521" w:rsidR="00B61691" w:rsidRPr="00EB5F01" w:rsidRDefault="00B61691" w:rsidP="007B323F">
      <w:pPr>
        <w:rPr>
          <w:i/>
          <w:iCs/>
        </w:rPr>
      </w:pPr>
      <w:r w:rsidRPr="00B61691">
        <w:rPr>
          <w:b/>
          <w:bCs/>
        </w:rPr>
        <w:t>1</w:t>
      </w:r>
      <w:r w:rsidR="00EB5F01">
        <w:rPr>
          <w:b/>
          <w:bCs/>
        </w:rPr>
        <w:t>1</w:t>
      </w:r>
      <w:r w:rsidRPr="00B61691">
        <w:rPr>
          <w:b/>
          <w:bCs/>
        </w:rPr>
        <w:t>:</w:t>
      </w:r>
      <w:r w:rsidR="00EB5F01">
        <w:rPr>
          <w:b/>
          <w:bCs/>
        </w:rPr>
        <w:t>45</w:t>
      </w:r>
      <w:r w:rsidRPr="00B61691">
        <w:rPr>
          <w:b/>
          <w:bCs/>
        </w:rPr>
        <w:t xml:space="preserve"> – </w:t>
      </w:r>
      <w:r w:rsidR="002036D9">
        <w:rPr>
          <w:b/>
          <w:bCs/>
        </w:rPr>
        <w:t>13:00</w:t>
      </w:r>
      <w:r w:rsidRPr="00B61691">
        <w:rPr>
          <w:b/>
          <w:bCs/>
        </w:rPr>
        <w:t xml:space="preserve"> | </w:t>
      </w:r>
      <w:r w:rsidR="00EB5F01" w:rsidRPr="000E0F3E">
        <w:rPr>
          <w:b/>
          <w:bCs/>
        </w:rPr>
        <w:t>WP3 – Short-term Responses – Mobility Triage</w:t>
      </w:r>
      <w:r w:rsidR="00EB5F01">
        <w:rPr>
          <w:b/>
          <w:bCs/>
        </w:rPr>
        <w:t xml:space="preserve"> – Part 1</w:t>
      </w:r>
      <w:r w:rsidR="00EB5F01" w:rsidRPr="000E0F3E">
        <w:t xml:space="preserve"> </w:t>
      </w:r>
      <w:r w:rsidR="007B323F" w:rsidRPr="007B323F">
        <w:rPr>
          <w:b/>
          <w:bCs/>
        </w:rPr>
        <w:t xml:space="preserve">Aristotle University of Thessaloniki </w:t>
      </w:r>
      <w:r w:rsidR="00EB5F01" w:rsidRPr="00554AD0">
        <w:rPr>
          <w:b/>
          <w:bCs/>
        </w:rPr>
        <w:t>(AUTH)</w:t>
      </w:r>
    </w:p>
    <w:p w14:paraId="504CEC41" w14:textId="6BDB471F" w:rsidR="00B61691" w:rsidRPr="000E0F3E" w:rsidRDefault="00B61691" w:rsidP="00B61691">
      <w:pPr>
        <w:shd w:val="clear" w:color="auto" w:fill="D9F2D0" w:themeFill="accent6" w:themeFillTint="33"/>
      </w:pPr>
      <w:r w:rsidRPr="000E0F3E">
        <w:rPr>
          <w:b/>
          <w:bCs/>
        </w:rPr>
        <w:t>1</w:t>
      </w:r>
      <w:r w:rsidR="002036D9">
        <w:rPr>
          <w:b/>
          <w:bCs/>
        </w:rPr>
        <w:t>3</w:t>
      </w:r>
      <w:r w:rsidRPr="000E0F3E">
        <w:rPr>
          <w:b/>
          <w:bCs/>
        </w:rPr>
        <w:t>:</w:t>
      </w:r>
      <w:r w:rsidR="002036D9">
        <w:rPr>
          <w:b/>
          <w:bCs/>
        </w:rPr>
        <w:t>00</w:t>
      </w:r>
      <w:r w:rsidRPr="000E0F3E">
        <w:rPr>
          <w:b/>
          <w:bCs/>
        </w:rPr>
        <w:t xml:space="preserve"> – 1</w:t>
      </w:r>
      <w:r w:rsidR="002036D9">
        <w:rPr>
          <w:b/>
          <w:bCs/>
        </w:rPr>
        <w:t>4</w:t>
      </w:r>
      <w:r w:rsidRPr="000E0F3E">
        <w:rPr>
          <w:b/>
          <w:bCs/>
        </w:rPr>
        <w:t>:</w:t>
      </w:r>
      <w:r w:rsidR="002036D9">
        <w:rPr>
          <w:b/>
          <w:bCs/>
        </w:rPr>
        <w:t>00</w:t>
      </w:r>
      <w:r w:rsidRPr="000E0F3E">
        <w:rPr>
          <w:b/>
          <w:bCs/>
        </w:rPr>
        <w:t xml:space="preserve"> | Lunch Break</w:t>
      </w:r>
    </w:p>
    <w:p w14:paraId="24517A72" w14:textId="123B8213" w:rsidR="000E0F3E" w:rsidRPr="00EB5F01" w:rsidRDefault="000E0F3E" w:rsidP="000E0F3E">
      <w:pPr>
        <w:rPr>
          <w:i/>
          <w:iCs/>
        </w:rPr>
      </w:pPr>
      <w:r w:rsidRPr="000E0F3E">
        <w:rPr>
          <w:b/>
          <w:bCs/>
        </w:rPr>
        <w:t>1</w:t>
      </w:r>
      <w:r w:rsidR="002036D9">
        <w:rPr>
          <w:b/>
          <w:bCs/>
        </w:rPr>
        <w:t>4:00</w:t>
      </w:r>
      <w:r w:rsidRPr="000E0F3E">
        <w:rPr>
          <w:b/>
          <w:bCs/>
        </w:rPr>
        <w:t xml:space="preserve"> – 1</w:t>
      </w:r>
      <w:r w:rsidR="00B61691">
        <w:rPr>
          <w:b/>
          <w:bCs/>
        </w:rPr>
        <w:t>4</w:t>
      </w:r>
      <w:r w:rsidRPr="000E0F3E">
        <w:rPr>
          <w:b/>
          <w:bCs/>
        </w:rPr>
        <w:t>:</w:t>
      </w:r>
      <w:r w:rsidR="002036D9">
        <w:rPr>
          <w:b/>
          <w:bCs/>
        </w:rPr>
        <w:t>45</w:t>
      </w:r>
      <w:r w:rsidRPr="000E0F3E">
        <w:rPr>
          <w:b/>
          <w:bCs/>
        </w:rPr>
        <w:t xml:space="preserve"> | </w:t>
      </w:r>
      <w:r w:rsidR="00EB5F01" w:rsidRPr="000E0F3E">
        <w:rPr>
          <w:b/>
          <w:bCs/>
        </w:rPr>
        <w:t>WP3 – Short-term Responses – Mobility Triage</w:t>
      </w:r>
      <w:r w:rsidR="00EB5F01">
        <w:rPr>
          <w:b/>
          <w:bCs/>
        </w:rPr>
        <w:t xml:space="preserve"> – Part 2</w:t>
      </w:r>
      <w:r w:rsidR="00EB5F01" w:rsidRPr="000E0F3E">
        <w:t xml:space="preserve"> </w:t>
      </w:r>
      <w:r w:rsidR="00EB5F01" w:rsidRPr="007B323F">
        <w:rPr>
          <w:b/>
          <w:bCs/>
        </w:rPr>
        <w:t>(AUTH)</w:t>
      </w:r>
    </w:p>
    <w:p w14:paraId="14B80C1A" w14:textId="75171989" w:rsidR="000E0F3E" w:rsidRPr="00EB5F01" w:rsidRDefault="000E0F3E" w:rsidP="000E0F3E">
      <w:r w:rsidRPr="000E0F3E">
        <w:rPr>
          <w:b/>
          <w:bCs/>
        </w:rPr>
        <w:t>1</w:t>
      </w:r>
      <w:r w:rsidR="00B61691">
        <w:rPr>
          <w:b/>
          <w:bCs/>
        </w:rPr>
        <w:t>4</w:t>
      </w:r>
      <w:r w:rsidRPr="000E0F3E">
        <w:rPr>
          <w:b/>
          <w:bCs/>
        </w:rPr>
        <w:t>:</w:t>
      </w:r>
      <w:r w:rsidR="002036D9">
        <w:rPr>
          <w:b/>
          <w:bCs/>
        </w:rPr>
        <w:t>45</w:t>
      </w:r>
      <w:r w:rsidRPr="000E0F3E">
        <w:rPr>
          <w:b/>
          <w:bCs/>
        </w:rPr>
        <w:t xml:space="preserve"> – 1</w:t>
      </w:r>
      <w:r w:rsidR="00B61691">
        <w:rPr>
          <w:b/>
          <w:bCs/>
        </w:rPr>
        <w:t>5</w:t>
      </w:r>
      <w:r w:rsidRPr="000E0F3E">
        <w:rPr>
          <w:b/>
          <w:bCs/>
        </w:rPr>
        <w:t xml:space="preserve">:30 | </w:t>
      </w:r>
      <w:r w:rsidR="00EB5F01" w:rsidRPr="000E0F3E">
        <w:rPr>
          <w:b/>
          <w:bCs/>
        </w:rPr>
        <w:t>WP4 – Long-term Improvements – Antifragility</w:t>
      </w:r>
      <w:r w:rsidR="00EB5F01" w:rsidRPr="000E0F3E">
        <w:t xml:space="preserve"> </w:t>
      </w:r>
      <w:r w:rsidR="00EB5F01" w:rsidRPr="00EB5F01">
        <w:rPr>
          <w:b/>
          <w:bCs/>
        </w:rPr>
        <w:t>– Part 1</w:t>
      </w:r>
      <w:r w:rsidR="00EB5F01">
        <w:t xml:space="preserve"> </w:t>
      </w:r>
      <w:r w:rsidR="00EB5F01" w:rsidRPr="002B7727">
        <w:rPr>
          <w:b/>
          <w:bCs/>
        </w:rPr>
        <w:t>(ETH)</w:t>
      </w:r>
    </w:p>
    <w:p w14:paraId="1C78FC1E" w14:textId="77777777" w:rsidR="00B61691" w:rsidRPr="000E0F3E" w:rsidRDefault="00B61691" w:rsidP="00B61691">
      <w:pPr>
        <w:shd w:val="clear" w:color="auto" w:fill="D9F2D0" w:themeFill="accent6" w:themeFillTint="33"/>
      </w:pPr>
      <w:r w:rsidRPr="000E0F3E">
        <w:rPr>
          <w:b/>
          <w:bCs/>
        </w:rPr>
        <w:t>15:30 – 15:45 | Coffee Break</w:t>
      </w:r>
    </w:p>
    <w:p w14:paraId="73B504CE" w14:textId="5F2B77AF" w:rsidR="000E0F3E" w:rsidRPr="000E0F3E" w:rsidRDefault="000E0F3E" w:rsidP="000E0F3E">
      <w:r w:rsidRPr="000E0F3E">
        <w:rPr>
          <w:b/>
          <w:bCs/>
        </w:rPr>
        <w:t>1</w:t>
      </w:r>
      <w:r w:rsidR="00B61691">
        <w:rPr>
          <w:b/>
          <w:bCs/>
        </w:rPr>
        <w:t>5</w:t>
      </w:r>
      <w:r w:rsidRPr="000E0F3E">
        <w:rPr>
          <w:b/>
          <w:bCs/>
        </w:rPr>
        <w:t>:</w:t>
      </w:r>
      <w:r w:rsidR="00B61691">
        <w:rPr>
          <w:b/>
          <w:bCs/>
        </w:rPr>
        <w:t>45</w:t>
      </w:r>
      <w:r w:rsidRPr="000E0F3E">
        <w:rPr>
          <w:b/>
          <w:bCs/>
        </w:rPr>
        <w:t xml:space="preserve"> – 1</w:t>
      </w:r>
      <w:r w:rsidR="009E0652">
        <w:rPr>
          <w:b/>
          <w:bCs/>
        </w:rPr>
        <w:t>7</w:t>
      </w:r>
      <w:r w:rsidRPr="000E0F3E">
        <w:rPr>
          <w:b/>
          <w:bCs/>
        </w:rPr>
        <w:t>:</w:t>
      </w:r>
      <w:r w:rsidR="009E0652">
        <w:rPr>
          <w:b/>
          <w:bCs/>
        </w:rPr>
        <w:t>00</w:t>
      </w:r>
      <w:r w:rsidRPr="000E0F3E">
        <w:rPr>
          <w:b/>
          <w:bCs/>
        </w:rPr>
        <w:t xml:space="preserve"> | WP4 – Long-term Improvements – Antifragility</w:t>
      </w:r>
      <w:r w:rsidRPr="000E0F3E">
        <w:t xml:space="preserve"> </w:t>
      </w:r>
      <w:r w:rsidR="009E0652" w:rsidRPr="009E0652">
        <w:rPr>
          <w:b/>
          <w:bCs/>
        </w:rPr>
        <w:t>– Part 2</w:t>
      </w:r>
      <w:r w:rsidR="009E0652">
        <w:t xml:space="preserve"> </w:t>
      </w:r>
      <w:r w:rsidRPr="002B7727">
        <w:rPr>
          <w:b/>
          <w:bCs/>
        </w:rPr>
        <w:t>(ETH)</w:t>
      </w:r>
    </w:p>
    <w:p w14:paraId="721EC723" w14:textId="7E70D87E" w:rsidR="000E0F3E" w:rsidRPr="000E0F3E" w:rsidRDefault="000E0F3E" w:rsidP="000E0F3E">
      <w:r w:rsidRPr="000E0F3E">
        <w:rPr>
          <w:b/>
          <w:bCs/>
        </w:rPr>
        <w:t>1</w:t>
      </w:r>
      <w:r w:rsidR="009E0652">
        <w:rPr>
          <w:b/>
          <w:bCs/>
        </w:rPr>
        <w:t>7</w:t>
      </w:r>
      <w:r w:rsidRPr="000E0F3E">
        <w:rPr>
          <w:b/>
          <w:bCs/>
        </w:rPr>
        <w:t>:</w:t>
      </w:r>
      <w:r w:rsidR="009E0652">
        <w:rPr>
          <w:b/>
          <w:bCs/>
        </w:rPr>
        <w:t>0</w:t>
      </w:r>
      <w:r w:rsidR="00B61691">
        <w:rPr>
          <w:b/>
          <w:bCs/>
        </w:rPr>
        <w:t>0</w:t>
      </w:r>
      <w:r w:rsidRPr="000E0F3E">
        <w:rPr>
          <w:b/>
          <w:bCs/>
        </w:rPr>
        <w:t xml:space="preserve"> – 17:</w:t>
      </w:r>
      <w:r w:rsidR="009E0652">
        <w:rPr>
          <w:b/>
          <w:bCs/>
        </w:rPr>
        <w:t>3</w:t>
      </w:r>
      <w:r w:rsidRPr="000E0F3E">
        <w:rPr>
          <w:b/>
          <w:bCs/>
        </w:rPr>
        <w:t>0 | Discussion &amp; Wrap-Up</w:t>
      </w:r>
      <w:r w:rsidR="00B61691">
        <w:rPr>
          <w:b/>
          <w:bCs/>
        </w:rPr>
        <w:t xml:space="preserve"> Day 1</w:t>
      </w:r>
      <w:r w:rsidRPr="000E0F3E">
        <w:t xml:space="preserve"> </w:t>
      </w:r>
      <w:r w:rsidRPr="002B7727">
        <w:rPr>
          <w:b/>
          <w:bCs/>
        </w:rPr>
        <w:t>(CU)</w:t>
      </w:r>
    </w:p>
    <w:p w14:paraId="21CA8EF1" w14:textId="77777777" w:rsidR="000E0F3E" w:rsidRPr="000E0F3E" w:rsidRDefault="000E0F3E" w:rsidP="000E0F3E">
      <w:pPr>
        <w:numPr>
          <w:ilvl w:val="0"/>
          <w:numId w:val="7"/>
        </w:numPr>
      </w:pPr>
      <w:r w:rsidRPr="000E0F3E">
        <w:t>Inter-WP connections</w:t>
      </w:r>
    </w:p>
    <w:p w14:paraId="66758D77" w14:textId="42BA91FD" w:rsidR="003466BE" w:rsidRDefault="000E0F3E" w:rsidP="009E0652">
      <w:pPr>
        <w:numPr>
          <w:ilvl w:val="0"/>
          <w:numId w:val="8"/>
        </w:numPr>
      </w:pPr>
      <w:r w:rsidRPr="000E0F3E">
        <w:t>Key messages and partner alignment</w:t>
      </w:r>
    </w:p>
    <w:p w14:paraId="41FAF7E3" w14:textId="4B1AC20E" w:rsidR="003466BE" w:rsidRPr="000E0F3E" w:rsidRDefault="003466BE" w:rsidP="003466BE">
      <w:pPr>
        <w:shd w:val="clear" w:color="auto" w:fill="FAE2D5" w:themeFill="accent2" w:themeFillTint="33"/>
      </w:pPr>
      <w:r w:rsidRPr="003466BE">
        <w:rPr>
          <w:b/>
          <w:bCs/>
        </w:rPr>
        <w:t>1</w:t>
      </w:r>
      <w:r w:rsidR="009E0652">
        <w:rPr>
          <w:b/>
          <w:bCs/>
        </w:rPr>
        <w:t>9</w:t>
      </w:r>
      <w:r w:rsidRPr="003466BE">
        <w:rPr>
          <w:b/>
          <w:bCs/>
        </w:rPr>
        <w:t>:</w:t>
      </w:r>
      <w:r w:rsidR="009E0652">
        <w:rPr>
          <w:b/>
          <w:bCs/>
        </w:rPr>
        <w:t>0</w:t>
      </w:r>
      <w:r w:rsidRPr="003466BE">
        <w:rPr>
          <w:b/>
          <w:bCs/>
        </w:rPr>
        <w:t xml:space="preserve">0 –  | </w:t>
      </w:r>
      <w:r>
        <w:rPr>
          <w:b/>
          <w:bCs/>
        </w:rPr>
        <w:t xml:space="preserve">Social Event organised by </w:t>
      </w:r>
      <w:r w:rsidR="00927923">
        <w:rPr>
          <w:b/>
          <w:bCs/>
        </w:rPr>
        <w:t>MIB</w:t>
      </w:r>
    </w:p>
    <w:p w14:paraId="42E5643A" w14:textId="77777777" w:rsidR="000E0F3E" w:rsidRDefault="00000000" w:rsidP="000E0F3E">
      <w:r>
        <w:rPr>
          <w:noProof/>
        </w:rPr>
        <w:pict w14:anchorId="7B54A9CB">
          <v:rect id="_x0000_i1027" alt="" style="width:435.25pt;height:.05pt;mso-width-percent:0;mso-height-percent:0;mso-width-percent:0;mso-height-percent:0" o:hrpct="930" o:hralign="center" o:hrstd="t" o:hr="t" fillcolor="#a0a0a0" stroked="f"/>
        </w:pict>
      </w:r>
    </w:p>
    <w:p w14:paraId="7542E919" w14:textId="517B6ADA" w:rsidR="000E0F3E" w:rsidRPr="000E0F3E" w:rsidRDefault="000E0F3E" w:rsidP="00B61691">
      <w:pPr>
        <w:shd w:val="clear" w:color="auto" w:fill="C1E4F5" w:themeFill="accent1" w:themeFillTint="33"/>
      </w:pPr>
      <w:r w:rsidRPr="000E0F3E">
        <w:rPr>
          <w:b/>
          <w:bCs/>
        </w:rPr>
        <w:t>Day 2 – Thursday, 1</w:t>
      </w:r>
      <w:r w:rsidR="00A21455">
        <w:rPr>
          <w:b/>
          <w:bCs/>
        </w:rPr>
        <w:t>1</w:t>
      </w:r>
      <w:r w:rsidRPr="000E0F3E">
        <w:rPr>
          <w:b/>
          <w:bCs/>
        </w:rPr>
        <w:t xml:space="preserve"> </w:t>
      </w:r>
      <w:r w:rsidR="00A21455">
        <w:rPr>
          <w:b/>
          <w:bCs/>
        </w:rPr>
        <w:t>Dec</w:t>
      </w:r>
      <w:r w:rsidRPr="000E0F3E">
        <w:rPr>
          <w:b/>
          <w:bCs/>
        </w:rPr>
        <w:t xml:space="preserve"> 2025</w:t>
      </w:r>
    </w:p>
    <w:p w14:paraId="4B78E1CA" w14:textId="4FFE106B" w:rsidR="00F510DE" w:rsidRDefault="00F510DE" w:rsidP="000E0F3E">
      <w:pPr>
        <w:rPr>
          <w:b/>
          <w:bCs/>
        </w:rPr>
      </w:pPr>
      <w:r w:rsidRPr="003466BE">
        <w:rPr>
          <w:i/>
          <w:iCs/>
          <w:color w:val="0F4761" w:themeColor="accent1" w:themeShade="BF"/>
          <w:sz w:val="18"/>
          <w:szCs w:val="18"/>
        </w:rPr>
        <w:t xml:space="preserve">Please note that times are expressed in local </w:t>
      </w:r>
      <w:r w:rsidR="009E0652">
        <w:rPr>
          <w:i/>
          <w:iCs/>
          <w:color w:val="0F4761" w:themeColor="accent1" w:themeShade="BF"/>
          <w:sz w:val="18"/>
          <w:szCs w:val="18"/>
        </w:rPr>
        <w:t>Slovakia</w:t>
      </w:r>
      <w:r w:rsidRPr="003466BE">
        <w:rPr>
          <w:i/>
          <w:iCs/>
          <w:color w:val="0F4761" w:themeColor="accent1" w:themeShade="BF"/>
          <w:sz w:val="18"/>
          <w:szCs w:val="18"/>
        </w:rPr>
        <w:t xml:space="preserve"> time, i.e., EET</w:t>
      </w:r>
    </w:p>
    <w:p w14:paraId="1004994F" w14:textId="0A3FC4B3" w:rsidR="009E0652" w:rsidRDefault="000E0F3E" w:rsidP="000E0F3E">
      <w:pPr>
        <w:rPr>
          <w:i/>
          <w:iCs/>
        </w:rPr>
      </w:pPr>
      <w:r w:rsidRPr="000E0F3E">
        <w:rPr>
          <w:b/>
          <w:bCs/>
        </w:rPr>
        <w:lastRenderedPageBreak/>
        <w:t xml:space="preserve">09:00 – </w:t>
      </w:r>
      <w:r w:rsidR="009E0652">
        <w:rPr>
          <w:b/>
          <w:bCs/>
        </w:rPr>
        <w:t>10</w:t>
      </w:r>
      <w:r w:rsidRPr="000E0F3E">
        <w:rPr>
          <w:b/>
          <w:bCs/>
        </w:rPr>
        <w:t>:</w:t>
      </w:r>
      <w:r w:rsidR="009E0652">
        <w:rPr>
          <w:b/>
          <w:bCs/>
        </w:rPr>
        <w:t>30</w:t>
      </w:r>
      <w:r w:rsidRPr="000E0F3E">
        <w:rPr>
          <w:b/>
          <w:bCs/>
        </w:rPr>
        <w:t xml:space="preserve"> | WP5 – Simulator for Urban Mobility Antifragility</w:t>
      </w:r>
      <w:r w:rsidRPr="000E0F3E">
        <w:t xml:space="preserve"> </w:t>
      </w:r>
      <w:r w:rsidR="009E0652" w:rsidRPr="009E0652">
        <w:rPr>
          <w:b/>
          <w:bCs/>
        </w:rPr>
        <w:t>– Part 1</w:t>
      </w:r>
      <w:r w:rsidR="009E0652">
        <w:t xml:space="preserve"> </w:t>
      </w:r>
      <w:r w:rsidRPr="002E373A">
        <w:rPr>
          <w:b/>
          <w:bCs/>
        </w:rPr>
        <w:t>(RHOE)</w:t>
      </w:r>
    </w:p>
    <w:p w14:paraId="1FA7C4DD" w14:textId="77777777" w:rsidR="009E0652" w:rsidRPr="000E0F3E" w:rsidRDefault="009E0652" w:rsidP="009E0652">
      <w:pPr>
        <w:shd w:val="clear" w:color="auto" w:fill="D9F2D0" w:themeFill="accent6" w:themeFillTint="33"/>
      </w:pPr>
      <w:r w:rsidRPr="000E0F3E">
        <w:rPr>
          <w:b/>
          <w:bCs/>
        </w:rPr>
        <w:t>10:30 – 10:45 | Coffee Break</w:t>
      </w:r>
    </w:p>
    <w:p w14:paraId="31869FA6" w14:textId="433BEEF8" w:rsidR="009E0652" w:rsidRDefault="009E0652" w:rsidP="009E0652">
      <w:pPr>
        <w:rPr>
          <w:i/>
          <w:iCs/>
        </w:rPr>
      </w:pPr>
      <w:r>
        <w:rPr>
          <w:b/>
          <w:bCs/>
        </w:rPr>
        <w:t>10</w:t>
      </w:r>
      <w:r w:rsidRPr="000E0F3E">
        <w:rPr>
          <w:b/>
          <w:bCs/>
        </w:rPr>
        <w:t>:</w:t>
      </w:r>
      <w:r>
        <w:rPr>
          <w:b/>
          <w:bCs/>
        </w:rPr>
        <w:t>45</w:t>
      </w:r>
      <w:r w:rsidRPr="000E0F3E">
        <w:rPr>
          <w:b/>
          <w:bCs/>
        </w:rPr>
        <w:t xml:space="preserve"> – </w:t>
      </w:r>
      <w:r>
        <w:rPr>
          <w:b/>
          <w:bCs/>
        </w:rPr>
        <w:t>11</w:t>
      </w:r>
      <w:r w:rsidRPr="000E0F3E">
        <w:rPr>
          <w:b/>
          <w:bCs/>
        </w:rPr>
        <w:t>:</w:t>
      </w:r>
      <w:r>
        <w:rPr>
          <w:b/>
          <w:bCs/>
        </w:rPr>
        <w:t>15</w:t>
      </w:r>
      <w:r w:rsidRPr="000E0F3E">
        <w:rPr>
          <w:b/>
          <w:bCs/>
        </w:rPr>
        <w:t xml:space="preserve"> | WP5 – Simulator for Urban Mobility Antifragility</w:t>
      </w:r>
      <w:r w:rsidRPr="000E0F3E">
        <w:t xml:space="preserve"> </w:t>
      </w:r>
      <w:r w:rsidRPr="009E0652">
        <w:rPr>
          <w:b/>
          <w:bCs/>
        </w:rPr>
        <w:t xml:space="preserve">– Part </w:t>
      </w:r>
      <w:r w:rsidR="002E373A">
        <w:rPr>
          <w:b/>
          <w:bCs/>
        </w:rPr>
        <w:t>2</w:t>
      </w:r>
      <w:r>
        <w:t xml:space="preserve"> </w:t>
      </w:r>
      <w:r w:rsidRPr="002E373A">
        <w:rPr>
          <w:b/>
          <w:bCs/>
        </w:rPr>
        <w:t>(RHOE)</w:t>
      </w:r>
    </w:p>
    <w:p w14:paraId="3826D819" w14:textId="65DA78C5" w:rsidR="000E0F3E" w:rsidRDefault="009E0652" w:rsidP="00480838">
      <w:pPr>
        <w:rPr>
          <w:i/>
          <w:iCs/>
        </w:rPr>
      </w:pPr>
      <w:r>
        <w:rPr>
          <w:b/>
          <w:bCs/>
        </w:rPr>
        <w:t>11</w:t>
      </w:r>
      <w:r w:rsidR="000E0F3E" w:rsidRPr="000E0F3E">
        <w:rPr>
          <w:b/>
          <w:bCs/>
        </w:rPr>
        <w:t>:</w:t>
      </w:r>
      <w:r>
        <w:rPr>
          <w:b/>
          <w:bCs/>
        </w:rPr>
        <w:t>15</w:t>
      </w:r>
      <w:r w:rsidR="000E0F3E" w:rsidRPr="000E0F3E">
        <w:rPr>
          <w:b/>
          <w:bCs/>
        </w:rPr>
        <w:t xml:space="preserve"> – 1</w:t>
      </w:r>
      <w:r>
        <w:rPr>
          <w:b/>
          <w:bCs/>
        </w:rPr>
        <w:t>2</w:t>
      </w:r>
      <w:r w:rsidR="000E0F3E" w:rsidRPr="000E0F3E">
        <w:rPr>
          <w:b/>
          <w:bCs/>
        </w:rPr>
        <w:t>:</w:t>
      </w:r>
      <w:r>
        <w:rPr>
          <w:b/>
          <w:bCs/>
        </w:rPr>
        <w:t>0</w:t>
      </w:r>
      <w:r w:rsidR="000E0F3E" w:rsidRPr="000E0F3E">
        <w:rPr>
          <w:b/>
          <w:bCs/>
        </w:rPr>
        <w:t>0 | WP6 – Case Study Validation &amp; Public Acceptance (A)</w:t>
      </w:r>
      <w:r w:rsidR="000E0F3E" w:rsidRPr="000E0F3E">
        <w:t xml:space="preserve"> </w:t>
      </w:r>
      <w:r w:rsidR="00A80D96">
        <w:t xml:space="preserve">- </w:t>
      </w:r>
      <w:r w:rsidR="00480838" w:rsidRPr="00480838">
        <w:rPr>
          <w:b/>
          <w:bCs/>
        </w:rPr>
        <w:t xml:space="preserve">Luxembourg Institute of </w:t>
      </w:r>
      <w:r w:rsidR="007A66A4" w:rsidRPr="00480838">
        <w:rPr>
          <w:b/>
          <w:bCs/>
        </w:rPr>
        <w:t>Socio-economic</w:t>
      </w:r>
      <w:r w:rsidR="00480838" w:rsidRPr="00480838">
        <w:rPr>
          <w:b/>
          <w:bCs/>
        </w:rPr>
        <w:t xml:space="preserve"> Research</w:t>
      </w:r>
      <w:r w:rsidR="00480838">
        <w:rPr>
          <w:i/>
          <w:iCs/>
        </w:rPr>
        <w:t xml:space="preserve"> </w:t>
      </w:r>
      <w:r w:rsidR="000E0F3E" w:rsidRPr="00480838">
        <w:rPr>
          <w:b/>
          <w:bCs/>
        </w:rPr>
        <w:t>(LISER)</w:t>
      </w:r>
    </w:p>
    <w:p w14:paraId="75D86AB8" w14:textId="22F6ADB0" w:rsidR="009E0652" w:rsidRDefault="000E0F3E" w:rsidP="00B17974">
      <w:pPr>
        <w:rPr>
          <w:b/>
          <w:bCs/>
        </w:rPr>
      </w:pPr>
      <w:r w:rsidRPr="000E0F3E">
        <w:rPr>
          <w:b/>
          <w:bCs/>
        </w:rPr>
        <w:t>1</w:t>
      </w:r>
      <w:r w:rsidR="009E0652">
        <w:rPr>
          <w:b/>
          <w:bCs/>
        </w:rPr>
        <w:t>2</w:t>
      </w:r>
      <w:r w:rsidRPr="000E0F3E">
        <w:rPr>
          <w:b/>
          <w:bCs/>
        </w:rPr>
        <w:t>:</w:t>
      </w:r>
      <w:r w:rsidR="009E0652">
        <w:rPr>
          <w:b/>
          <w:bCs/>
        </w:rPr>
        <w:t>00</w:t>
      </w:r>
      <w:r w:rsidRPr="000E0F3E">
        <w:rPr>
          <w:b/>
          <w:bCs/>
        </w:rPr>
        <w:t xml:space="preserve"> – 1</w:t>
      </w:r>
      <w:r w:rsidR="009E0652">
        <w:rPr>
          <w:b/>
          <w:bCs/>
        </w:rPr>
        <w:t>3</w:t>
      </w:r>
      <w:r w:rsidRPr="000E0F3E">
        <w:rPr>
          <w:b/>
          <w:bCs/>
        </w:rPr>
        <w:t>:</w:t>
      </w:r>
      <w:r w:rsidR="009E0652">
        <w:rPr>
          <w:b/>
          <w:bCs/>
        </w:rPr>
        <w:t>00</w:t>
      </w:r>
      <w:r w:rsidRPr="000E0F3E">
        <w:rPr>
          <w:b/>
          <w:bCs/>
        </w:rPr>
        <w:t xml:space="preserve"> | WP7 – Pathway to Market</w:t>
      </w:r>
      <w:r w:rsidRPr="000E0F3E">
        <w:t xml:space="preserve"> </w:t>
      </w:r>
      <w:r w:rsidR="00A80D96" w:rsidRPr="000E0F3E">
        <w:rPr>
          <w:b/>
          <w:bCs/>
        </w:rPr>
        <w:t>(A)</w:t>
      </w:r>
      <w:r w:rsidR="00A80D96" w:rsidRPr="000E0F3E">
        <w:t xml:space="preserve"> </w:t>
      </w:r>
      <w:r w:rsidR="00A80D96">
        <w:t xml:space="preserve">- </w:t>
      </w:r>
      <w:r w:rsidR="00B17974" w:rsidRPr="00B17974">
        <w:rPr>
          <w:b/>
          <w:bCs/>
        </w:rPr>
        <w:t>Institute of Entrepreneurship Development</w:t>
      </w:r>
      <w:r w:rsidR="00B17974" w:rsidRPr="00B17974">
        <w:rPr>
          <w:i/>
          <w:iCs/>
        </w:rPr>
        <w:t xml:space="preserve"> </w:t>
      </w:r>
      <w:r w:rsidRPr="00B17974">
        <w:rPr>
          <w:b/>
          <w:bCs/>
        </w:rPr>
        <w:t>(IED)</w:t>
      </w:r>
    </w:p>
    <w:p w14:paraId="6666FCBF" w14:textId="77777777" w:rsidR="005B5059" w:rsidRPr="005B5059" w:rsidRDefault="005B5059" w:rsidP="005B5059">
      <w:pPr>
        <w:rPr>
          <w:i/>
          <w:iCs/>
        </w:rPr>
      </w:pPr>
      <w:r w:rsidRPr="005B5059">
        <w:rPr>
          <w:i/>
          <w:iCs/>
        </w:rPr>
        <w:t>· Overview of WP7 objectives and expected outcomes</w:t>
      </w:r>
    </w:p>
    <w:p w14:paraId="17FB0E12" w14:textId="77777777" w:rsidR="005B5059" w:rsidRPr="005B5059" w:rsidRDefault="005B5059" w:rsidP="005B5059">
      <w:pPr>
        <w:rPr>
          <w:i/>
          <w:iCs/>
        </w:rPr>
      </w:pPr>
      <w:r w:rsidRPr="005B5059">
        <w:rPr>
          <w:i/>
          <w:iCs/>
        </w:rPr>
        <w:t>· Planning of tasks, responsibilities, and partner contributions</w:t>
      </w:r>
    </w:p>
    <w:p w14:paraId="15578FF3" w14:textId="77777777" w:rsidR="005B5059" w:rsidRPr="005B5059" w:rsidRDefault="005B5059" w:rsidP="005B5059">
      <w:pPr>
        <w:rPr>
          <w:i/>
          <w:iCs/>
        </w:rPr>
      </w:pPr>
      <w:r w:rsidRPr="005B5059">
        <w:rPr>
          <w:i/>
          <w:iCs/>
        </w:rPr>
        <w:t>· Alignment with project results and timeline for upcoming activities</w:t>
      </w:r>
    </w:p>
    <w:p w14:paraId="40128FB2" w14:textId="77777777" w:rsidR="009E0652" w:rsidRPr="000E0F3E" w:rsidRDefault="009E0652" w:rsidP="009E0652">
      <w:pPr>
        <w:shd w:val="clear" w:color="auto" w:fill="D9F2D0" w:themeFill="accent6" w:themeFillTint="33"/>
      </w:pPr>
      <w:r w:rsidRPr="000E0F3E">
        <w:rPr>
          <w:b/>
          <w:bCs/>
        </w:rPr>
        <w:t>1</w:t>
      </w:r>
      <w:r>
        <w:rPr>
          <w:b/>
          <w:bCs/>
        </w:rPr>
        <w:t>3</w:t>
      </w:r>
      <w:r w:rsidRPr="000E0F3E">
        <w:rPr>
          <w:b/>
          <w:bCs/>
        </w:rPr>
        <w:t>:</w:t>
      </w:r>
      <w:r>
        <w:rPr>
          <w:b/>
          <w:bCs/>
        </w:rPr>
        <w:t>00</w:t>
      </w:r>
      <w:r w:rsidRPr="000E0F3E">
        <w:rPr>
          <w:b/>
          <w:bCs/>
        </w:rPr>
        <w:t xml:space="preserve"> – 1</w:t>
      </w:r>
      <w:r>
        <w:rPr>
          <w:b/>
          <w:bCs/>
        </w:rPr>
        <w:t>4</w:t>
      </w:r>
      <w:r w:rsidRPr="000E0F3E">
        <w:rPr>
          <w:b/>
          <w:bCs/>
        </w:rPr>
        <w:t>:</w:t>
      </w:r>
      <w:r>
        <w:rPr>
          <w:b/>
          <w:bCs/>
        </w:rPr>
        <w:t>00</w:t>
      </w:r>
      <w:r w:rsidRPr="000E0F3E">
        <w:rPr>
          <w:b/>
          <w:bCs/>
        </w:rPr>
        <w:t xml:space="preserve"> | Lunch Break</w:t>
      </w:r>
    </w:p>
    <w:p w14:paraId="30419A65" w14:textId="6E97D5DA" w:rsidR="000E0F3E" w:rsidRPr="000E0F3E" w:rsidRDefault="000E0F3E" w:rsidP="00B17974">
      <w:r w:rsidRPr="000E0F3E">
        <w:rPr>
          <w:b/>
          <w:bCs/>
        </w:rPr>
        <w:t>1</w:t>
      </w:r>
      <w:r w:rsidR="009E0652">
        <w:rPr>
          <w:b/>
          <w:bCs/>
        </w:rPr>
        <w:t>4</w:t>
      </w:r>
      <w:r w:rsidRPr="000E0F3E">
        <w:rPr>
          <w:b/>
          <w:bCs/>
        </w:rPr>
        <w:t>:</w:t>
      </w:r>
      <w:r w:rsidR="009E0652">
        <w:rPr>
          <w:b/>
          <w:bCs/>
        </w:rPr>
        <w:t>00</w:t>
      </w:r>
      <w:r w:rsidRPr="000E0F3E">
        <w:rPr>
          <w:b/>
          <w:bCs/>
        </w:rPr>
        <w:t xml:space="preserve"> – 1</w:t>
      </w:r>
      <w:r w:rsidR="009E0652">
        <w:rPr>
          <w:b/>
          <w:bCs/>
        </w:rPr>
        <w:t>4</w:t>
      </w:r>
      <w:r w:rsidRPr="000E0F3E">
        <w:rPr>
          <w:b/>
          <w:bCs/>
        </w:rPr>
        <w:t>:45 | WP8 – Outreach &amp; Awareness (A)</w:t>
      </w:r>
      <w:r w:rsidRPr="000E0F3E">
        <w:t xml:space="preserve"> </w:t>
      </w:r>
      <w:r w:rsidR="00A80D96">
        <w:t xml:space="preserve">- </w:t>
      </w:r>
      <w:r w:rsidR="00B17974" w:rsidRPr="00B17974">
        <w:rPr>
          <w:b/>
          <w:bCs/>
        </w:rPr>
        <w:t>Australo</w:t>
      </w:r>
      <w:r w:rsidR="00B17974" w:rsidRPr="00B17974">
        <w:rPr>
          <w:i/>
          <w:iCs/>
        </w:rPr>
        <w:t xml:space="preserve"> </w:t>
      </w:r>
      <w:r w:rsidRPr="00B17974">
        <w:rPr>
          <w:b/>
          <w:bCs/>
        </w:rPr>
        <w:t>(AUS)</w:t>
      </w:r>
    </w:p>
    <w:p w14:paraId="5FCCE0BE" w14:textId="6CAD4215" w:rsidR="000E0F3E" w:rsidRPr="000E0F3E" w:rsidRDefault="000E0F3E" w:rsidP="000E0F3E">
      <w:r w:rsidRPr="000E0F3E">
        <w:rPr>
          <w:b/>
          <w:bCs/>
        </w:rPr>
        <w:t>1</w:t>
      </w:r>
      <w:r w:rsidR="009E0652">
        <w:rPr>
          <w:b/>
          <w:bCs/>
        </w:rPr>
        <w:t>4</w:t>
      </w:r>
      <w:r w:rsidRPr="000E0F3E">
        <w:rPr>
          <w:b/>
          <w:bCs/>
        </w:rPr>
        <w:t>:45 – 1</w:t>
      </w:r>
      <w:r w:rsidR="009E0652">
        <w:rPr>
          <w:b/>
          <w:bCs/>
        </w:rPr>
        <w:t>5</w:t>
      </w:r>
      <w:r w:rsidRPr="000E0F3E">
        <w:rPr>
          <w:b/>
          <w:bCs/>
        </w:rPr>
        <w:t>:</w:t>
      </w:r>
      <w:r w:rsidR="009E0652">
        <w:rPr>
          <w:b/>
          <w:bCs/>
        </w:rPr>
        <w:t>00</w:t>
      </w:r>
      <w:r w:rsidRPr="000E0F3E">
        <w:rPr>
          <w:b/>
          <w:bCs/>
        </w:rPr>
        <w:t xml:space="preserve"> | Financial/Admin Overview</w:t>
      </w:r>
      <w:r w:rsidRPr="000E0F3E">
        <w:t xml:space="preserve"> </w:t>
      </w:r>
      <w:r w:rsidRPr="007A66A4">
        <w:rPr>
          <w:b/>
          <w:bCs/>
        </w:rPr>
        <w:t>(CU)</w:t>
      </w:r>
    </w:p>
    <w:p w14:paraId="51D6C0E0" w14:textId="77777777" w:rsidR="000E0F3E" w:rsidRPr="000E0F3E" w:rsidRDefault="000E0F3E" w:rsidP="000E0F3E">
      <w:pPr>
        <w:numPr>
          <w:ilvl w:val="0"/>
          <w:numId w:val="9"/>
        </w:numPr>
      </w:pPr>
      <w:r w:rsidRPr="000E0F3E">
        <w:t>Financial rules &amp; reporting</w:t>
      </w:r>
    </w:p>
    <w:p w14:paraId="36B221C6" w14:textId="77777777" w:rsidR="000E0F3E" w:rsidRPr="000E0F3E" w:rsidRDefault="000E0F3E" w:rsidP="000E0F3E">
      <w:pPr>
        <w:numPr>
          <w:ilvl w:val="0"/>
          <w:numId w:val="10"/>
        </w:numPr>
      </w:pPr>
      <w:r w:rsidRPr="000E0F3E">
        <w:t>Deliverables</w:t>
      </w:r>
    </w:p>
    <w:p w14:paraId="6AC67EF2" w14:textId="77777777" w:rsidR="000E0F3E" w:rsidRPr="000E0F3E" w:rsidRDefault="000E0F3E" w:rsidP="000E0F3E">
      <w:pPr>
        <w:numPr>
          <w:ilvl w:val="0"/>
          <w:numId w:val="11"/>
        </w:numPr>
      </w:pPr>
      <w:r w:rsidRPr="000E0F3E">
        <w:t>Payments &amp; timelines</w:t>
      </w:r>
    </w:p>
    <w:p w14:paraId="5C00F7D5" w14:textId="77777777" w:rsidR="000E0F3E" w:rsidRPr="000E0F3E" w:rsidRDefault="000E0F3E" w:rsidP="000E0F3E">
      <w:pPr>
        <w:numPr>
          <w:ilvl w:val="0"/>
          <w:numId w:val="12"/>
        </w:numPr>
      </w:pPr>
      <w:r w:rsidRPr="000E0F3E">
        <w:t>Tools &amp; templates</w:t>
      </w:r>
    </w:p>
    <w:p w14:paraId="50280CBF" w14:textId="405F6657" w:rsidR="007D2B58" w:rsidRDefault="000E0F3E" w:rsidP="00C500E0">
      <w:r w:rsidRPr="000E0F3E">
        <w:rPr>
          <w:b/>
          <w:bCs/>
        </w:rPr>
        <w:t>1</w:t>
      </w:r>
      <w:r w:rsidR="009E0652">
        <w:rPr>
          <w:b/>
          <w:bCs/>
        </w:rPr>
        <w:t>5</w:t>
      </w:r>
      <w:r w:rsidRPr="000E0F3E">
        <w:rPr>
          <w:b/>
          <w:bCs/>
        </w:rPr>
        <w:t>:</w:t>
      </w:r>
      <w:r w:rsidR="009E0652">
        <w:rPr>
          <w:b/>
          <w:bCs/>
        </w:rPr>
        <w:t>00</w:t>
      </w:r>
      <w:r w:rsidRPr="000E0F3E">
        <w:rPr>
          <w:b/>
          <w:bCs/>
        </w:rPr>
        <w:t xml:space="preserve"> – 1</w:t>
      </w:r>
      <w:r w:rsidR="009E0652">
        <w:rPr>
          <w:b/>
          <w:bCs/>
        </w:rPr>
        <w:t>5</w:t>
      </w:r>
      <w:r w:rsidRPr="000E0F3E">
        <w:rPr>
          <w:b/>
          <w:bCs/>
        </w:rPr>
        <w:t>:30 | Next Steps &amp; Action Points</w:t>
      </w:r>
    </w:p>
    <w:p w14:paraId="5E6596FA" w14:textId="51FC1E6D" w:rsidR="000E0F3E" w:rsidRPr="000E0F3E" w:rsidRDefault="000E0F3E" w:rsidP="000E0F3E">
      <w:pPr>
        <w:numPr>
          <w:ilvl w:val="0"/>
          <w:numId w:val="13"/>
        </w:numPr>
      </w:pPr>
      <w:r w:rsidRPr="000E0F3E">
        <w:t>Summary of deliverables and internal deadlines</w:t>
      </w:r>
    </w:p>
    <w:p w14:paraId="7A5DD699" w14:textId="77777777" w:rsidR="000E0F3E" w:rsidRDefault="000E0F3E" w:rsidP="000E0F3E">
      <w:pPr>
        <w:numPr>
          <w:ilvl w:val="0"/>
          <w:numId w:val="14"/>
        </w:numPr>
      </w:pPr>
      <w:r w:rsidRPr="000E0F3E">
        <w:t>Communication channels setup</w:t>
      </w:r>
    </w:p>
    <w:p w14:paraId="05118111" w14:textId="0BC90F8C" w:rsidR="00470E6E" w:rsidRPr="000E0F3E" w:rsidRDefault="00470E6E" w:rsidP="000E0F3E">
      <w:pPr>
        <w:numPr>
          <w:ilvl w:val="0"/>
          <w:numId w:val="14"/>
        </w:numPr>
      </w:pPr>
      <w:r>
        <w:t>Deputy Coordinator Appointment</w:t>
      </w:r>
    </w:p>
    <w:p w14:paraId="32CD2A6F" w14:textId="2AFAC732" w:rsidR="007D2B58" w:rsidRPr="000E0F3E" w:rsidRDefault="000E0F3E" w:rsidP="007D2B58">
      <w:pPr>
        <w:numPr>
          <w:ilvl w:val="0"/>
          <w:numId w:val="15"/>
        </w:numPr>
      </w:pPr>
      <w:r w:rsidRPr="000E0F3E">
        <w:t>Date for next consortium and WP meetings</w:t>
      </w:r>
    </w:p>
    <w:p w14:paraId="57BE464C" w14:textId="3D9198FE" w:rsidR="00B61691" w:rsidRPr="000E0F3E" w:rsidRDefault="00B61691" w:rsidP="00B61691">
      <w:pPr>
        <w:shd w:val="clear" w:color="auto" w:fill="D9F2D0" w:themeFill="accent6" w:themeFillTint="33"/>
      </w:pPr>
      <w:r w:rsidRPr="00B61691">
        <w:rPr>
          <w:b/>
          <w:bCs/>
        </w:rPr>
        <w:t>1</w:t>
      </w:r>
      <w:r w:rsidR="009E0652">
        <w:rPr>
          <w:b/>
          <w:bCs/>
        </w:rPr>
        <w:t>5</w:t>
      </w:r>
      <w:r w:rsidRPr="00B61691">
        <w:rPr>
          <w:b/>
          <w:bCs/>
        </w:rPr>
        <w:t xml:space="preserve">:30 | </w:t>
      </w:r>
      <w:r w:rsidR="009E0652">
        <w:rPr>
          <w:b/>
          <w:bCs/>
        </w:rPr>
        <w:t>General Assembly End</w:t>
      </w:r>
    </w:p>
    <w:p w14:paraId="20DB50EB" w14:textId="77777777" w:rsidR="000E0F3E" w:rsidRDefault="000E0F3E"/>
    <w:sectPr w:rsidR="000E0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5F7"/>
    <w:multiLevelType w:val="multilevel"/>
    <w:tmpl w:val="5FB6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084FAC"/>
    <w:multiLevelType w:val="multilevel"/>
    <w:tmpl w:val="987A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117C4C"/>
    <w:multiLevelType w:val="multilevel"/>
    <w:tmpl w:val="800E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0E5B80"/>
    <w:multiLevelType w:val="multilevel"/>
    <w:tmpl w:val="0EB6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13A75"/>
    <w:multiLevelType w:val="multilevel"/>
    <w:tmpl w:val="8E5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156CD"/>
    <w:multiLevelType w:val="multilevel"/>
    <w:tmpl w:val="727E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A00304"/>
    <w:multiLevelType w:val="multilevel"/>
    <w:tmpl w:val="D0CE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AD537F"/>
    <w:multiLevelType w:val="multilevel"/>
    <w:tmpl w:val="FAD6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CC57AB"/>
    <w:multiLevelType w:val="multilevel"/>
    <w:tmpl w:val="FF80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7453CD"/>
    <w:multiLevelType w:val="multilevel"/>
    <w:tmpl w:val="536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B42138"/>
    <w:multiLevelType w:val="multilevel"/>
    <w:tmpl w:val="10DE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260310"/>
    <w:multiLevelType w:val="multilevel"/>
    <w:tmpl w:val="37A2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874C7D"/>
    <w:multiLevelType w:val="multilevel"/>
    <w:tmpl w:val="5B2E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465549"/>
    <w:multiLevelType w:val="multilevel"/>
    <w:tmpl w:val="3592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DD4DA7"/>
    <w:multiLevelType w:val="multilevel"/>
    <w:tmpl w:val="AAEA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8805540">
    <w:abstractNumId w:val="6"/>
  </w:num>
  <w:num w:numId="2" w16cid:durableId="100688885">
    <w:abstractNumId w:val="3"/>
  </w:num>
  <w:num w:numId="3" w16cid:durableId="2086341063">
    <w:abstractNumId w:val="2"/>
  </w:num>
  <w:num w:numId="4" w16cid:durableId="1826434461">
    <w:abstractNumId w:val="0"/>
  </w:num>
  <w:num w:numId="5" w16cid:durableId="1902015489">
    <w:abstractNumId w:val="8"/>
  </w:num>
  <w:num w:numId="6" w16cid:durableId="410472851">
    <w:abstractNumId w:val="4"/>
  </w:num>
  <w:num w:numId="7" w16cid:durableId="2132240681">
    <w:abstractNumId w:val="10"/>
  </w:num>
  <w:num w:numId="8" w16cid:durableId="746876185">
    <w:abstractNumId w:val="1"/>
  </w:num>
  <w:num w:numId="9" w16cid:durableId="388455182">
    <w:abstractNumId w:val="11"/>
  </w:num>
  <w:num w:numId="10" w16cid:durableId="2129396082">
    <w:abstractNumId w:val="14"/>
  </w:num>
  <w:num w:numId="11" w16cid:durableId="809906567">
    <w:abstractNumId w:val="13"/>
  </w:num>
  <w:num w:numId="12" w16cid:durableId="620654401">
    <w:abstractNumId w:val="12"/>
  </w:num>
  <w:num w:numId="13" w16cid:durableId="1021277658">
    <w:abstractNumId w:val="5"/>
  </w:num>
  <w:num w:numId="14" w16cid:durableId="1279290743">
    <w:abstractNumId w:val="9"/>
  </w:num>
  <w:num w:numId="15" w16cid:durableId="1411733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3E"/>
    <w:rsid w:val="00022D92"/>
    <w:rsid w:val="000B3BF8"/>
    <w:rsid w:val="000E0F3E"/>
    <w:rsid w:val="001F5131"/>
    <w:rsid w:val="002036D9"/>
    <w:rsid w:val="00227997"/>
    <w:rsid w:val="0027484E"/>
    <w:rsid w:val="002B7727"/>
    <w:rsid w:val="002E373A"/>
    <w:rsid w:val="003466BE"/>
    <w:rsid w:val="00376364"/>
    <w:rsid w:val="003E1ACA"/>
    <w:rsid w:val="00444DE9"/>
    <w:rsid w:val="00470E6E"/>
    <w:rsid w:val="00480838"/>
    <w:rsid w:val="004C1AFB"/>
    <w:rsid w:val="00554AD0"/>
    <w:rsid w:val="005B5059"/>
    <w:rsid w:val="00651AC8"/>
    <w:rsid w:val="006F0FE4"/>
    <w:rsid w:val="007A66A4"/>
    <w:rsid w:val="007B323F"/>
    <w:rsid w:val="007C4628"/>
    <w:rsid w:val="007D2B58"/>
    <w:rsid w:val="008C58C6"/>
    <w:rsid w:val="00927923"/>
    <w:rsid w:val="009557D8"/>
    <w:rsid w:val="009762B0"/>
    <w:rsid w:val="009E0652"/>
    <w:rsid w:val="00A21455"/>
    <w:rsid w:val="00A25F83"/>
    <w:rsid w:val="00A80D96"/>
    <w:rsid w:val="00B17974"/>
    <w:rsid w:val="00B349D8"/>
    <w:rsid w:val="00B61691"/>
    <w:rsid w:val="00BF27BE"/>
    <w:rsid w:val="00C500E0"/>
    <w:rsid w:val="00D7203B"/>
    <w:rsid w:val="00E243C2"/>
    <w:rsid w:val="00E53FD1"/>
    <w:rsid w:val="00E77422"/>
    <w:rsid w:val="00EB5F01"/>
    <w:rsid w:val="00F510DE"/>
    <w:rsid w:val="00F858B0"/>
    <w:rsid w:val="00FC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EA64"/>
  <w15:chartTrackingRefBased/>
  <w15:docId w15:val="{075C7CC9-C4E8-44E9-94E1-3CC5FF00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F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32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2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4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TdmMjJkM2YtZDIyNi00ZDhlLTk4MTYtNzU5MzY4ZWQ1MTcw%40thread.v2/0?context=%7b%22Tid%22%3a%22bdb74b30-9568-4856-bdbf-06759778fcbc%22%2c%22Oid%22%3a%2273e01e36-08a3-404d-a4f1-2b2920e4159d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77534-1496-4651-9b12-ed92f32b2c3d" xsi:nil="true"/>
    <lcf76f155ced4ddcb4097134ff3c332f xmlns="13932bbf-fbc2-473d-b065-a4ddd785a8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C1796DB6CCE4EA5D321B256875040" ma:contentTypeVersion="20" ma:contentTypeDescription="Create a new document." ma:contentTypeScope="" ma:versionID="3ff797c728b0ce171bd20997b5fad08a">
  <xsd:schema xmlns:xsd="http://www.w3.org/2001/XMLSchema" xmlns:xs="http://www.w3.org/2001/XMLSchema" xmlns:p="http://schemas.microsoft.com/office/2006/metadata/properties" xmlns:ns2="bde77534-1496-4651-9b12-ed92f32b2c3d" xmlns:ns3="13932bbf-fbc2-473d-b065-a4ddd785a807" targetNamespace="http://schemas.microsoft.com/office/2006/metadata/properties" ma:root="true" ma:fieldsID="cba206e93f8938ec4e32375de705ef52" ns2:_="" ns3:_="">
    <xsd:import namespace="bde77534-1496-4651-9b12-ed92f32b2c3d"/>
    <xsd:import namespace="13932bbf-fbc2-473d-b065-a4ddd785a8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77534-1496-4651-9b12-ed92f32b2c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Εντοπισμός όλων των στηλών ταξινόμησης" ma:hidden="true" ma:list="{c3cd4eec-74b3-4142-9e1b-54aa17c6ba9c}" ma:internalName="TaxCatchAll" ma:showField="CatchAllData" ma:web="bde77534-1496-4651-9b12-ed92f32b2c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32bbf-fbc2-473d-b065-a4ddd785a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bf6072-3bbd-49a6-803b-944cd88f8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3EE9C-B9DB-4823-AADF-9D0B8FEDD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47174-68A4-409A-BCF0-15A37B061EE4}">
  <ds:schemaRefs>
    <ds:schemaRef ds:uri="http://schemas.microsoft.com/office/2006/metadata/properties"/>
    <ds:schemaRef ds:uri="http://schemas.microsoft.com/office/infopath/2007/PartnerControls"/>
    <ds:schemaRef ds:uri="bde77534-1496-4651-9b12-ed92f32b2c3d"/>
    <ds:schemaRef ds:uri="13932bbf-fbc2-473d-b065-a4ddd785a807"/>
  </ds:schemaRefs>
</ds:datastoreItem>
</file>

<file path=customXml/itemProps3.xml><?xml version="1.0" encoding="utf-8"?>
<ds:datastoreItem xmlns:ds="http://schemas.openxmlformats.org/officeDocument/2006/customXml" ds:itemID="{5FAB8FE8-555C-4794-8B81-73F96ED98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77534-1496-4651-9b12-ed92f32b2c3d"/>
    <ds:schemaRef ds:uri="13932bbf-fbc2-473d-b065-a4ddd785a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426</Words>
  <Characters>2371</Characters>
  <Application>Microsoft Office Word</Application>
  <DocSecurity>0</DocSecurity>
  <Lines>65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Yacine Rezgui</dc:creator>
  <cp:keywords/>
  <dc:description/>
  <cp:lastModifiedBy>Ali Ghoroghi</cp:lastModifiedBy>
  <cp:revision>16</cp:revision>
  <dcterms:created xsi:type="dcterms:W3CDTF">2025-10-30T21:49:00Z</dcterms:created>
  <dcterms:modified xsi:type="dcterms:W3CDTF">2025-11-04T09:41:00Z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0x010100AEBC1796DB6CCE4EA5D321B256875040</vt:lpwstr>
  </property>
  <property fmtid="{D5CDD505-2E9C-101B-9397-08002B2CF9AE}" pid="3" name="MediaServiceImageTags">
    <vt:lpwstr/>
  </property>
</Properties>
</file>